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6B" w:rsidRDefault="00617E6B">
      <w:pPr>
        <w:jc w:val="center"/>
        <w:rPr>
          <w:rFonts w:ascii="Arial" w:hAnsi="Arial" w:cs="Arial"/>
          <w:b/>
          <w:bCs/>
        </w:rPr>
      </w:pPr>
      <w:r>
        <w:rPr>
          <w:rFonts w:ascii="Arial" w:hAnsi="Arial" w:cs="Arial"/>
          <w:b/>
          <w:bCs/>
        </w:rPr>
        <w:t>Minutes of Bingley Medical Practice</w:t>
      </w:r>
    </w:p>
    <w:p w:rsidR="00617E6B" w:rsidRDefault="00617E6B">
      <w:pPr>
        <w:jc w:val="center"/>
        <w:rPr>
          <w:rFonts w:ascii="Arial" w:hAnsi="Arial" w:cs="Arial"/>
          <w:b/>
          <w:bCs/>
        </w:rPr>
      </w:pPr>
      <w:r>
        <w:rPr>
          <w:rFonts w:ascii="Arial" w:hAnsi="Arial" w:cs="Arial"/>
          <w:b/>
          <w:bCs/>
        </w:rPr>
        <w:t>Patients Forum</w:t>
      </w:r>
    </w:p>
    <w:p w:rsidR="00617E6B" w:rsidRDefault="00617E6B">
      <w:pPr>
        <w:jc w:val="center"/>
        <w:rPr>
          <w:rFonts w:ascii="Arial" w:hAnsi="Arial" w:cs="Arial"/>
          <w:b/>
          <w:bCs/>
        </w:rPr>
      </w:pPr>
      <w:smartTag w:uri="urn:schemas-microsoft-com:office:smarttags" w:element="date">
        <w:smartTagPr>
          <w:attr w:name="Month" w:val="11"/>
          <w:attr w:name="Day" w:val="19"/>
          <w:attr w:name="Year" w:val="2012"/>
        </w:smartTagPr>
        <w:r>
          <w:rPr>
            <w:rFonts w:ascii="Arial" w:hAnsi="Arial" w:cs="Arial"/>
            <w:b/>
            <w:bCs/>
          </w:rPr>
          <w:t>Monday 19</w:t>
        </w:r>
        <w:r w:rsidRPr="00316F4A">
          <w:rPr>
            <w:rFonts w:ascii="Arial" w:hAnsi="Arial" w:cs="Arial"/>
            <w:b/>
            <w:bCs/>
            <w:vertAlign w:val="superscript"/>
          </w:rPr>
          <w:t>th</w:t>
        </w:r>
        <w:r>
          <w:rPr>
            <w:rFonts w:ascii="Arial" w:hAnsi="Arial" w:cs="Arial"/>
            <w:b/>
            <w:bCs/>
          </w:rPr>
          <w:t xml:space="preserve"> November 2012</w:t>
        </w:r>
      </w:smartTag>
    </w:p>
    <w:p w:rsidR="00617E6B" w:rsidRDefault="00617E6B">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5528"/>
        <w:gridCol w:w="4253"/>
      </w:tblGrid>
      <w:tr w:rsidR="00617E6B">
        <w:tc>
          <w:tcPr>
            <w:tcW w:w="2660" w:type="dxa"/>
          </w:tcPr>
          <w:p w:rsidR="00617E6B" w:rsidRDefault="00617E6B">
            <w:pPr>
              <w:jc w:val="center"/>
              <w:rPr>
                <w:rFonts w:ascii="Arial" w:hAnsi="Arial" w:cs="Arial"/>
                <w:b/>
                <w:bCs/>
              </w:rPr>
            </w:pPr>
            <w:r>
              <w:rPr>
                <w:rFonts w:ascii="Arial" w:hAnsi="Arial" w:cs="Arial"/>
                <w:b/>
                <w:bCs/>
              </w:rPr>
              <w:t>Agenda Item</w:t>
            </w:r>
          </w:p>
          <w:p w:rsidR="00617E6B" w:rsidRDefault="00617E6B">
            <w:pPr>
              <w:jc w:val="center"/>
              <w:rPr>
                <w:rFonts w:ascii="Arial" w:hAnsi="Arial" w:cs="Arial"/>
                <w:b/>
                <w:bCs/>
              </w:rPr>
            </w:pPr>
          </w:p>
        </w:tc>
        <w:tc>
          <w:tcPr>
            <w:tcW w:w="5528" w:type="dxa"/>
          </w:tcPr>
          <w:p w:rsidR="00617E6B" w:rsidRDefault="00617E6B">
            <w:pPr>
              <w:jc w:val="center"/>
              <w:rPr>
                <w:rFonts w:ascii="Arial" w:hAnsi="Arial" w:cs="Arial"/>
                <w:b/>
                <w:bCs/>
              </w:rPr>
            </w:pPr>
            <w:r>
              <w:rPr>
                <w:rFonts w:ascii="Arial" w:hAnsi="Arial" w:cs="Arial"/>
                <w:b/>
                <w:bCs/>
              </w:rPr>
              <w:t>Minutes</w:t>
            </w:r>
          </w:p>
        </w:tc>
        <w:tc>
          <w:tcPr>
            <w:tcW w:w="4253" w:type="dxa"/>
          </w:tcPr>
          <w:p w:rsidR="00617E6B" w:rsidRDefault="00617E6B">
            <w:pPr>
              <w:jc w:val="center"/>
              <w:rPr>
                <w:rFonts w:ascii="Arial" w:hAnsi="Arial" w:cs="Arial"/>
                <w:b/>
                <w:bCs/>
              </w:rPr>
            </w:pPr>
            <w:r>
              <w:rPr>
                <w:rFonts w:ascii="Arial" w:hAnsi="Arial" w:cs="Arial"/>
                <w:b/>
                <w:bCs/>
              </w:rPr>
              <w:t>Outcome/Action</w:t>
            </w:r>
          </w:p>
        </w:tc>
      </w:tr>
      <w:tr w:rsidR="00617E6B">
        <w:tc>
          <w:tcPr>
            <w:tcW w:w="2660" w:type="dxa"/>
          </w:tcPr>
          <w:p w:rsidR="00617E6B" w:rsidRDefault="00617E6B">
            <w:pPr>
              <w:jc w:val="center"/>
              <w:rPr>
                <w:rFonts w:ascii="Arial" w:hAnsi="Arial" w:cs="Arial"/>
                <w:b/>
                <w:bCs/>
              </w:rPr>
            </w:pPr>
            <w:r>
              <w:rPr>
                <w:rFonts w:ascii="Arial" w:hAnsi="Arial" w:cs="Arial"/>
                <w:b/>
                <w:bCs/>
              </w:rPr>
              <w:t>Introductions/</w:t>
            </w:r>
          </w:p>
          <w:p w:rsidR="00617E6B" w:rsidRDefault="00617E6B">
            <w:pPr>
              <w:jc w:val="center"/>
              <w:rPr>
                <w:rFonts w:ascii="Arial" w:hAnsi="Arial" w:cs="Arial"/>
                <w:b/>
                <w:bCs/>
              </w:rPr>
            </w:pPr>
            <w:r>
              <w:rPr>
                <w:rFonts w:ascii="Arial" w:hAnsi="Arial" w:cs="Arial"/>
                <w:b/>
                <w:bCs/>
              </w:rPr>
              <w:t>Apologies</w:t>
            </w:r>
          </w:p>
        </w:tc>
        <w:tc>
          <w:tcPr>
            <w:tcW w:w="5528" w:type="dxa"/>
          </w:tcPr>
          <w:p w:rsidR="00617E6B" w:rsidRDefault="00617E6B" w:rsidP="00613CCF">
            <w:pPr>
              <w:ind w:left="360"/>
              <w:rPr>
                <w:rFonts w:ascii="Arial" w:hAnsi="Arial" w:cs="Arial"/>
              </w:rPr>
            </w:pPr>
            <w:r>
              <w:rPr>
                <w:rFonts w:ascii="Arial" w:hAnsi="Arial" w:cs="Arial"/>
              </w:rPr>
              <w:t xml:space="preserve">Apologies from: P Barraclough, J Barrans, </w:t>
            </w:r>
          </w:p>
          <w:p w:rsidR="00617E6B" w:rsidRPr="00613CCF" w:rsidRDefault="00617E6B" w:rsidP="00613CCF">
            <w:pPr>
              <w:ind w:left="360"/>
              <w:rPr>
                <w:rFonts w:ascii="Arial" w:hAnsi="Arial" w:cs="Arial"/>
              </w:rPr>
            </w:pPr>
            <w:r>
              <w:rPr>
                <w:rFonts w:ascii="Arial" w:hAnsi="Arial" w:cs="Arial"/>
              </w:rPr>
              <w:t>A Coy, M Walton, M Widdows</w:t>
            </w:r>
          </w:p>
        </w:tc>
        <w:tc>
          <w:tcPr>
            <w:tcW w:w="4253" w:type="dxa"/>
          </w:tcPr>
          <w:p w:rsidR="00617E6B" w:rsidRDefault="00617E6B">
            <w:pPr>
              <w:jc w:val="center"/>
              <w:rPr>
                <w:rFonts w:ascii="Arial" w:hAnsi="Arial" w:cs="Arial"/>
                <w:b/>
                <w:bCs/>
              </w:rPr>
            </w:pPr>
          </w:p>
        </w:tc>
      </w:tr>
      <w:tr w:rsidR="00617E6B">
        <w:tc>
          <w:tcPr>
            <w:tcW w:w="2660" w:type="dxa"/>
          </w:tcPr>
          <w:p w:rsidR="00617E6B" w:rsidRDefault="00617E6B">
            <w:pPr>
              <w:jc w:val="center"/>
              <w:rPr>
                <w:rFonts w:ascii="Arial" w:hAnsi="Arial" w:cs="Arial"/>
                <w:b/>
                <w:bCs/>
              </w:rPr>
            </w:pPr>
          </w:p>
          <w:p w:rsidR="00617E6B" w:rsidRDefault="00617E6B">
            <w:pPr>
              <w:jc w:val="center"/>
              <w:rPr>
                <w:rFonts w:ascii="Arial" w:hAnsi="Arial" w:cs="Arial"/>
                <w:b/>
                <w:bCs/>
              </w:rPr>
            </w:pPr>
            <w:r>
              <w:rPr>
                <w:rFonts w:ascii="Arial" w:hAnsi="Arial" w:cs="Arial"/>
                <w:b/>
                <w:bCs/>
              </w:rPr>
              <w:t>Actions from last meeting</w:t>
            </w:r>
          </w:p>
          <w:p w:rsidR="00617E6B" w:rsidRDefault="00617E6B">
            <w:pPr>
              <w:jc w:val="center"/>
              <w:rPr>
                <w:rFonts w:ascii="Arial" w:hAnsi="Arial" w:cs="Arial"/>
                <w:b/>
                <w:bCs/>
              </w:rPr>
            </w:pPr>
          </w:p>
          <w:p w:rsidR="00617E6B" w:rsidRDefault="00617E6B">
            <w:pPr>
              <w:jc w:val="center"/>
              <w:rPr>
                <w:rFonts w:ascii="Arial" w:hAnsi="Arial" w:cs="Arial"/>
                <w:b/>
                <w:bCs/>
              </w:rPr>
            </w:pPr>
          </w:p>
          <w:p w:rsidR="00617E6B" w:rsidRDefault="00617E6B">
            <w:pPr>
              <w:jc w:val="center"/>
              <w:rPr>
                <w:rFonts w:ascii="Arial" w:hAnsi="Arial" w:cs="Arial"/>
                <w:b/>
                <w:bCs/>
              </w:rPr>
            </w:pPr>
          </w:p>
          <w:p w:rsidR="00617E6B" w:rsidRDefault="00617E6B">
            <w:pPr>
              <w:jc w:val="center"/>
              <w:rPr>
                <w:rFonts w:ascii="Arial" w:hAnsi="Arial" w:cs="Arial"/>
                <w:b/>
                <w:bCs/>
              </w:rPr>
            </w:pPr>
          </w:p>
          <w:p w:rsidR="00617E6B" w:rsidRDefault="00617E6B">
            <w:pPr>
              <w:rPr>
                <w:rFonts w:ascii="Arial" w:hAnsi="Arial" w:cs="Arial"/>
                <w:b/>
                <w:bCs/>
              </w:rPr>
            </w:pPr>
          </w:p>
        </w:tc>
        <w:tc>
          <w:tcPr>
            <w:tcW w:w="5528" w:type="dxa"/>
          </w:tcPr>
          <w:p w:rsidR="00617E6B" w:rsidRDefault="00617E6B">
            <w:pPr>
              <w:ind w:left="360"/>
              <w:rPr>
                <w:rFonts w:ascii="Arial" w:hAnsi="Arial" w:cs="Arial"/>
              </w:rPr>
            </w:pPr>
          </w:p>
          <w:p w:rsidR="00617E6B" w:rsidRDefault="00617E6B" w:rsidP="005C4473">
            <w:pPr>
              <w:numPr>
                <w:ilvl w:val="0"/>
                <w:numId w:val="10"/>
              </w:numPr>
              <w:ind w:left="742"/>
              <w:rPr>
                <w:rFonts w:ascii="Arial" w:hAnsi="Arial" w:cs="Arial"/>
              </w:rPr>
            </w:pPr>
            <w:r>
              <w:rPr>
                <w:rFonts w:ascii="Arial" w:hAnsi="Arial" w:cs="Arial"/>
              </w:rPr>
              <w:t>Waiting Room revamp</w:t>
            </w:r>
          </w:p>
          <w:p w:rsidR="00617E6B" w:rsidRDefault="00617E6B" w:rsidP="00203AC5">
            <w:pPr>
              <w:ind w:left="382"/>
              <w:rPr>
                <w:rFonts w:ascii="Arial" w:hAnsi="Arial" w:cs="Arial"/>
              </w:rPr>
            </w:pPr>
          </w:p>
          <w:p w:rsidR="00617E6B" w:rsidRDefault="00617E6B" w:rsidP="00613CCF">
            <w:pPr>
              <w:pStyle w:val="ListParagraph"/>
              <w:rPr>
                <w:rFonts w:ascii="Arial" w:hAnsi="Arial" w:cs="Arial"/>
              </w:rPr>
            </w:pPr>
          </w:p>
          <w:p w:rsidR="00617E6B" w:rsidRDefault="00617E6B" w:rsidP="007D1459">
            <w:pPr>
              <w:ind w:left="382"/>
              <w:rPr>
                <w:rFonts w:ascii="Arial" w:hAnsi="Arial" w:cs="Arial"/>
              </w:rPr>
            </w:pPr>
          </w:p>
          <w:p w:rsidR="00617E6B" w:rsidRDefault="00617E6B" w:rsidP="007D1459">
            <w:pPr>
              <w:ind w:left="382"/>
              <w:rPr>
                <w:rFonts w:ascii="Arial" w:hAnsi="Arial" w:cs="Arial"/>
              </w:rPr>
            </w:pPr>
          </w:p>
          <w:p w:rsidR="00617E6B" w:rsidRDefault="00617E6B" w:rsidP="007D1459">
            <w:pPr>
              <w:ind w:left="382"/>
              <w:rPr>
                <w:rFonts w:ascii="Arial" w:hAnsi="Arial" w:cs="Arial"/>
              </w:rPr>
            </w:pPr>
          </w:p>
          <w:p w:rsidR="00617E6B" w:rsidRDefault="00617E6B" w:rsidP="007D1459">
            <w:pPr>
              <w:ind w:left="382"/>
              <w:rPr>
                <w:rFonts w:ascii="Arial" w:hAnsi="Arial" w:cs="Arial"/>
              </w:rPr>
            </w:pPr>
          </w:p>
          <w:p w:rsidR="00617E6B" w:rsidRPr="007D1459" w:rsidRDefault="00617E6B" w:rsidP="00203AC5">
            <w:pPr>
              <w:numPr>
                <w:ilvl w:val="0"/>
                <w:numId w:val="10"/>
              </w:numPr>
              <w:ind w:left="742"/>
              <w:rPr>
                <w:rFonts w:ascii="Arial" w:hAnsi="Arial" w:cs="Arial"/>
              </w:rPr>
            </w:pPr>
            <w:r w:rsidRPr="007D1459">
              <w:rPr>
                <w:rFonts w:ascii="Arial" w:hAnsi="Arial" w:cs="Arial"/>
              </w:rPr>
              <w:t>Thompson Court Open day</w:t>
            </w:r>
          </w:p>
          <w:p w:rsidR="00617E6B" w:rsidRDefault="00617E6B" w:rsidP="00261240">
            <w:pPr>
              <w:rPr>
                <w:rFonts w:ascii="Arial" w:hAnsi="Arial" w:cs="Arial"/>
              </w:rPr>
            </w:pPr>
          </w:p>
          <w:p w:rsidR="00617E6B" w:rsidRDefault="00617E6B" w:rsidP="007D1459">
            <w:pPr>
              <w:ind w:left="742"/>
              <w:rPr>
                <w:rFonts w:ascii="Arial" w:hAnsi="Arial" w:cs="Arial"/>
              </w:rPr>
            </w:pPr>
          </w:p>
        </w:tc>
        <w:tc>
          <w:tcPr>
            <w:tcW w:w="4253" w:type="dxa"/>
          </w:tcPr>
          <w:p w:rsidR="00617E6B" w:rsidRDefault="00617E6B">
            <w:pPr>
              <w:jc w:val="center"/>
              <w:rPr>
                <w:rFonts w:ascii="Arial" w:hAnsi="Arial" w:cs="Arial"/>
                <w:b/>
                <w:bCs/>
              </w:rPr>
            </w:pPr>
          </w:p>
          <w:p w:rsidR="00617E6B" w:rsidRDefault="00617E6B">
            <w:pPr>
              <w:rPr>
                <w:rFonts w:ascii="Arial" w:hAnsi="Arial" w:cs="Arial"/>
              </w:rPr>
            </w:pPr>
            <w:r>
              <w:rPr>
                <w:rFonts w:ascii="Arial" w:hAnsi="Arial" w:cs="Arial"/>
              </w:rPr>
              <w:t>Revamp started, notice board in place &amp; table moved. Further long term planning re mobile display unit now in hand.</w:t>
            </w:r>
          </w:p>
          <w:p w:rsidR="00617E6B" w:rsidRDefault="00617E6B">
            <w:pPr>
              <w:rPr>
                <w:rFonts w:ascii="Arial" w:hAnsi="Arial" w:cs="Arial"/>
              </w:rPr>
            </w:pPr>
            <w:r>
              <w:rPr>
                <w:rFonts w:ascii="Arial" w:hAnsi="Arial" w:cs="Arial"/>
              </w:rPr>
              <w:t>Vicky Shaw to purchase some new toys</w:t>
            </w:r>
          </w:p>
          <w:p w:rsidR="00617E6B" w:rsidRDefault="00617E6B">
            <w:pPr>
              <w:rPr>
                <w:rFonts w:ascii="Arial" w:hAnsi="Arial" w:cs="Arial"/>
              </w:rPr>
            </w:pPr>
          </w:p>
          <w:p w:rsidR="00617E6B" w:rsidRDefault="00617E6B">
            <w:pPr>
              <w:rPr>
                <w:rFonts w:ascii="Arial" w:hAnsi="Arial" w:cs="Arial"/>
              </w:rPr>
            </w:pPr>
            <w:r>
              <w:rPr>
                <w:rFonts w:ascii="Arial" w:hAnsi="Arial" w:cs="Arial"/>
              </w:rPr>
              <w:t>Open Day delayed until Spring 2013</w:t>
            </w:r>
          </w:p>
          <w:p w:rsidR="00617E6B" w:rsidRDefault="00617E6B" w:rsidP="002C63BD">
            <w:pPr>
              <w:rPr>
                <w:rFonts w:ascii="Arial" w:hAnsi="Arial" w:cs="Arial"/>
              </w:rPr>
            </w:pPr>
          </w:p>
        </w:tc>
      </w:tr>
      <w:tr w:rsidR="00617E6B">
        <w:tc>
          <w:tcPr>
            <w:tcW w:w="2660" w:type="dxa"/>
          </w:tcPr>
          <w:p w:rsidR="00617E6B" w:rsidRDefault="00617E6B" w:rsidP="008E4072">
            <w:pPr>
              <w:jc w:val="center"/>
              <w:rPr>
                <w:rFonts w:ascii="Arial" w:hAnsi="Arial" w:cs="Arial"/>
                <w:b/>
                <w:bCs/>
              </w:rPr>
            </w:pPr>
          </w:p>
          <w:p w:rsidR="00617E6B" w:rsidRDefault="00617E6B" w:rsidP="008E4072">
            <w:pPr>
              <w:jc w:val="center"/>
              <w:rPr>
                <w:rFonts w:ascii="Arial" w:hAnsi="Arial" w:cs="Arial"/>
                <w:b/>
                <w:bCs/>
              </w:rPr>
            </w:pPr>
            <w:r>
              <w:rPr>
                <w:rFonts w:ascii="Arial" w:hAnsi="Arial" w:cs="Arial"/>
                <w:b/>
                <w:bCs/>
              </w:rPr>
              <w:t>Healthwatch</w:t>
            </w:r>
          </w:p>
        </w:tc>
        <w:tc>
          <w:tcPr>
            <w:tcW w:w="5528" w:type="dxa"/>
          </w:tcPr>
          <w:p w:rsidR="00617E6B" w:rsidRDefault="00617E6B" w:rsidP="002C63BD">
            <w:pPr>
              <w:pStyle w:val="ListParagraph"/>
              <w:numPr>
                <w:ilvl w:val="0"/>
                <w:numId w:val="6"/>
              </w:numPr>
              <w:rPr>
                <w:rFonts w:ascii="Arial" w:hAnsi="Arial" w:cs="Arial"/>
              </w:rPr>
            </w:pPr>
            <w:r>
              <w:rPr>
                <w:rFonts w:ascii="Arial" w:hAnsi="Arial" w:cs="Arial"/>
              </w:rPr>
              <w:t>Discussion around Healthwatch and forthcoming NHS reorganisation. Patient Forum groups will have a greater role moving forward</w:t>
            </w:r>
          </w:p>
        </w:tc>
        <w:tc>
          <w:tcPr>
            <w:tcW w:w="4253" w:type="dxa"/>
          </w:tcPr>
          <w:p w:rsidR="00617E6B" w:rsidRDefault="00617E6B" w:rsidP="002C63BD">
            <w:pPr>
              <w:rPr>
                <w:rFonts w:ascii="Arial" w:hAnsi="Arial" w:cs="Arial"/>
              </w:rPr>
            </w:pPr>
            <w:r>
              <w:rPr>
                <w:rFonts w:ascii="Arial" w:hAnsi="Arial" w:cs="Arial"/>
              </w:rPr>
              <w:t>Healthwatch to remain an item on the agenda in the future.</w:t>
            </w:r>
          </w:p>
          <w:p w:rsidR="00617E6B" w:rsidRDefault="00617E6B" w:rsidP="002C63BD">
            <w:pPr>
              <w:rPr>
                <w:rFonts w:ascii="Arial" w:hAnsi="Arial" w:cs="Arial"/>
              </w:rPr>
            </w:pPr>
            <w:r>
              <w:rPr>
                <w:rFonts w:ascii="Arial" w:hAnsi="Arial" w:cs="Arial"/>
              </w:rPr>
              <w:t>A speaker may be invited to a meeting in early 2013 to update the P Forum group</w:t>
            </w:r>
          </w:p>
          <w:p w:rsidR="00617E6B" w:rsidRDefault="00617E6B" w:rsidP="002C63BD">
            <w:pPr>
              <w:rPr>
                <w:rFonts w:ascii="Arial" w:hAnsi="Arial" w:cs="Arial"/>
              </w:rPr>
            </w:pPr>
          </w:p>
        </w:tc>
      </w:tr>
      <w:tr w:rsidR="00617E6B">
        <w:tc>
          <w:tcPr>
            <w:tcW w:w="2660" w:type="dxa"/>
          </w:tcPr>
          <w:p w:rsidR="00617E6B" w:rsidRDefault="00617E6B">
            <w:pPr>
              <w:jc w:val="center"/>
              <w:rPr>
                <w:rFonts w:ascii="Arial" w:hAnsi="Arial" w:cs="Arial"/>
                <w:b/>
                <w:bCs/>
              </w:rPr>
            </w:pPr>
            <w:r>
              <w:br w:type="page"/>
            </w:r>
          </w:p>
          <w:p w:rsidR="00617E6B" w:rsidRDefault="00617E6B">
            <w:pPr>
              <w:jc w:val="center"/>
              <w:rPr>
                <w:rFonts w:ascii="Arial" w:hAnsi="Arial" w:cs="Arial"/>
                <w:b/>
                <w:bCs/>
              </w:rPr>
            </w:pPr>
            <w:r>
              <w:rPr>
                <w:rFonts w:ascii="Arial" w:hAnsi="Arial" w:cs="Arial"/>
                <w:b/>
                <w:bCs/>
              </w:rPr>
              <w:t>Telephone Triage</w:t>
            </w:r>
          </w:p>
        </w:tc>
        <w:tc>
          <w:tcPr>
            <w:tcW w:w="5528" w:type="dxa"/>
          </w:tcPr>
          <w:p w:rsidR="00617E6B" w:rsidRDefault="00617E6B" w:rsidP="006009EE">
            <w:pPr>
              <w:pStyle w:val="ListParagraph"/>
              <w:numPr>
                <w:ilvl w:val="0"/>
                <w:numId w:val="6"/>
              </w:numPr>
              <w:rPr>
                <w:rFonts w:ascii="Arial" w:hAnsi="Arial" w:cs="Arial"/>
              </w:rPr>
            </w:pPr>
            <w:r>
              <w:rPr>
                <w:rFonts w:ascii="Arial" w:hAnsi="Arial" w:cs="Arial"/>
              </w:rPr>
              <w:t>Takes pressure off reception</w:t>
            </w:r>
          </w:p>
          <w:p w:rsidR="00617E6B" w:rsidRDefault="00617E6B" w:rsidP="006009EE">
            <w:pPr>
              <w:pStyle w:val="ListParagraph"/>
              <w:numPr>
                <w:ilvl w:val="0"/>
                <w:numId w:val="6"/>
              </w:numPr>
              <w:rPr>
                <w:rFonts w:ascii="Arial" w:hAnsi="Arial" w:cs="Arial"/>
              </w:rPr>
            </w:pPr>
            <w:r>
              <w:rPr>
                <w:rFonts w:ascii="Arial" w:hAnsi="Arial" w:cs="Arial"/>
              </w:rPr>
              <w:t>Provides more capacity to see doctor of choice</w:t>
            </w:r>
          </w:p>
          <w:p w:rsidR="00617E6B" w:rsidRDefault="00617E6B" w:rsidP="006009EE">
            <w:pPr>
              <w:pStyle w:val="ListParagraph"/>
              <w:numPr>
                <w:ilvl w:val="0"/>
                <w:numId w:val="6"/>
              </w:numPr>
              <w:rPr>
                <w:rFonts w:ascii="Arial" w:hAnsi="Arial" w:cs="Arial"/>
              </w:rPr>
            </w:pPr>
            <w:r>
              <w:rPr>
                <w:rFonts w:ascii="Arial" w:hAnsi="Arial" w:cs="Arial"/>
              </w:rPr>
              <w:t>Some patients have expressed concern (feedback received via a member of PF group)</w:t>
            </w:r>
          </w:p>
          <w:p w:rsidR="00617E6B" w:rsidRDefault="00617E6B" w:rsidP="00F47135">
            <w:pPr>
              <w:pStyle w:val="ListParagraph"/>
              <w:rPr>
                <w:rFonts w:ascii="Arial" w:hAnsi="Arial" w:cs="Arial"/>
              </w:rPr>
            </w:pPr>
          </w:p>
        </w:tc>
        <w:tc>
          <w:tcPr>
            <w:tcW w:w="4253" w:type="dxa"/>
          </w:tcPr>
          <w:p w:rsidR="00617E6B" w:rsidRDefault="00617E6B" w:rsidP="00F47135">
            <w:pPr>
              <w:pStyle w:val="ListParagraph"/>
              <w:ind w:left="0"/>
              <w:rPr>
                <w:rFonts w:ascii="Arial" w:hAnsi="Arial" w:cs="Arial"/>
              </w:rPr>
            </w:pPr>
            <w:r>
              <w:rPr>
                <w:rFonts w:ascii="Arial" w:hAnsi="Arial" w:cs="Arial"/>
              </w:rPr>
              <w:t>A fact sheet will be provided by the Practice in early 2013 when results of 2012 survey received</w:t>
            </w:r>
          </w:p>
        </w:tc>
      </w:tr>
    </w:tbl>
    <w:p w:rsidR="00617E6B" w:rsidRDefault="00617E6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5953"/>
        <w:gridCol w:w="3828"/>
      </w:tblGrid>
      <w:tr w:rsidR="00617E6B">
        <w:tc>
          <w:tcPr>
            <w:tcW w:w="2660" w:type="dxa"/>
          </w:tcPr>
          <w:p w:rsidR="00617E6B" w:rsidRPr="00990815" w:rsidRDefault="00617E6B">
            <w:pPr>
              <w:jc w:val="center"/>
              <w:rPr>
                <w:rFonts w:ascii="Arial" w:hAnsi="Arial" w:cs="Arial"/>
                <w:b/>
                <w:bCs/>
              </w:rPr>
            </w:pPr>
            <w:r w:rsidRPr="00990815">
              <w:rPr>
                <w:rFonts w:ascii="Arial" w:hAnsi="Arial" w:cs="Arial"/>
                <w:b/>
                <w:bCs/>
              </w:rPr>
              <w:t>Autumn Newsletter</w:t>
            </w:r>
          </w:p>
        </w:tc>
        <w:tc>
          <w:tcPr>
            <w:tcW w:w="5953" w:type="dxa"/>
          </w:tcPr>
          <w:p w:rsidR="00617E6B" w:rsidRPr="00990815" w:rsidRDefault="00617E6B" w:rsidP="006009EE">
            <w:pPr>
              <w:pStyle w:val="ListParagraph"/>
              <w:numPr>
                <w:ilvl w:val="0"/>
                <w:numId w:val="6"/>
              </w:numPr>
              <w:rPr>
                <w:rFonts w:ascii="Arial" w:hAnsi="Arial" w:cs="Arial"/>
              </w:rPr>
            </w:pPr>
            <w:r>
              <w:rPr>
                <w:rFonts w:ascii="Arial" w:hAnsi="Arial" w:cs="Arial"/>
              </w:rPr>
              <w:t>At the printers due for distribution shortly</w:t>
            </w:r>
          </w:p>
        </w:tc>
        <w:tc>
          <w:tcPr>
            <w:tcW w:w="3828" w:type="dxa"/>
          </w:tcPr>
          <w:p w:rsidR="00617E6B" w:rsidRDefault="00617E6B" w:rsidP="00F47135">
            <w:pPr>
              <w:pStyle w:val="ListParagraph"/>
              <w:ind w:left="0"/>
              <w:rPr>
                <w:rFonts w:ascii="Arial" w:hAnsi="Arial" w:cs="Arial"/>
              </w:rPr>
            </w:pPr>
            <w:r>
              <w:rPr>
                <w:rFonts w:ascii="Arial" w:hAnsi="Arial" w:cs="Arial"/>
              </w:rPr>
              <w:t>Sue Dennis to ensure that clinicians surgery times are included</w:t>
            </w:r>
          </w:p>
          <w:p w:rsidR="00617E6B" w:rsidRPr="00990815" w:rsidRDefault="00617E6B" w:rsidP="00F47135">
            <w:pPr>
              <w:pStyle w:val="ListParagraph"/>
              <w:ind w:left="0"/>
              <w:rPr>
                <w:rFonts w:ascii="Arial" w:hAnsi="Arial" w:cs="Arial"/>
              </w:rPr>
            </w:pPr>
          </w:p>
        </w:tc>
      </w:tr>
      <w:tr w:rsidR="00617E6B">
        <w:tc>
          <w:tcPr>
            <w:tcW w:w="2660" w:type="dxa"/>
          </w:tcPr>
          <w:p w:rsidR="00617E6B" w:rsidRPr="00EA6C0E" w:rsidRDefault="00617E6B">
            <w:pPr>
              <w:jc w:val="center"/>
              <w:rPr>
                <w:rFonts w:ascii="Arial" w:hAnsi="Arial" w:cs="Arial"/>
                <w:b/>
                <w:bCs/>
              </w:rPr>
            </w:pPr>
            <w:r>
              <w:rPr>
                <w:rFonts w:ascii="Arial" w:hAnsi="Arial" w:cs="Arial"/>
                <w:b/>
                <w:bCs/>
              </w:rPr>
              <w:t>Virtual Patient Forum</w:t>
            </w:r>
          </w:p>
        </w:tc>
        <w:tc>
          <w:tcPr>
            <w:tcW w:w="5953" w:type="dxa"/>
          </w:tcPr>
          <w:p w:rsidR="00617E6B" w:rsidRDefault="00617E6B" w:rsidP="006009EE">
            <w:pPr>
              <w:pStyle w:val="ListParagraph"/>
              <w:numPr>
                <w:ilvl w:val="0"/>
                <w:numId w:val="6"/>
              </w:numPr>
              <w:rPr>
                <w:rFonts w:ascii="Arial" w:hAnsi="Arial" w:cs="Arial"/>
              </w:rPr>
            </w:pPr>
            <w:r>
              <w:rPr>
                <w:rFonts w:ascii="Arial" w:hAnsi="Arial" w:cs="Arial"/>
              </w:rPr>
              <w:t>A “virtual patients forum” is seen as a way of enticing younger people to become involved</w:t>
            </w:r>
          </w:p>
          <w:p w:rsidR="00617E6B" w:rsidRDefault="00617E6B" w:rsidP="006009EE">
            <w:pPr>
              <w:pStyle w:val="ListParagraph"/>
              <w:numPr>
                <w:ilvl w:val="0"/>
                <w:numId w:val="6"/>
              </w:numPr>
              <w:rPr>
                <w:rFonts w:ascii="Arial" w:hAnsi="Arial" w:cs="Arial"/>
              </w:rPr>
            </w:pPr>
            <w:r>
              <w:rPr>
                <w:rFonts w:ascii="Arial" w:hAnsi="Arial" w:cs="Arial"/>
              </w:rPr>
              <w:t>The following ideas will be investigated further</w:t>
            </w:r>
          </w:p>
          <w:p w:rsidR="00617E6B" w:rsidRDefault="00617E6B" w:rsidP="00151826">
            <w:pPr>
              <w:pStyle w:val="ListParagraph"/>
              <w:numPr>
                <w:ilvl w:val="1"/>
                <w:numId w:val="6"/>
              </w:numPr>
              <w:rPr>
                <w:rFonts w:ascii="Arial" w:hAnsi="Arial" w:cs="Arial"/>
              </w:rPr>
            </w:pPr>
            <w:r>
              <w:rPr>
                <w:rFonts w:ascii="Arial" w:hAnsi="Arial" w:cs="Arial"/>
              </w:rPr>
              <w:t>Tweets</w:t>
            </w:r>
          </w:p>
          <w:p w:rsidR="00617E6B" w:rsidRDefault="00617E6B" w:rsidP="00151826">
            <w:pPr>
              <w:pStyle w:val="ListParagraph"/>
              <w:numPr>
                <w:ilvl w:val="1"/>
                <w:numId w:val="6"/>
              </w:numPr>
              <w:rPr>
                <w:rFonts w:ascii="Arial" w:hAnsi="Arial" w:cs="Arial"/>
              </w:rPr>
            </w:pPr>
            <w:r>
              <w:rPr>
                <w:rFonts w:ascii="Arial" w:hAnsi="Arial" w:cs="Arial"/>
              </w:rPr>
              <w:t>SMS texts</w:t>
            </w:r>
          </w:p>
          <w:p w:rsidR="00617E6B" w:rsidRPr="00990815" w:rsidRDefault="00617E6B" w:rsidP="00151826">
            <w:pPr>
              <w:pStyle w:val="ListParagraph"/>
              <w:numPr>
                <w:ilvl w:val="1"/>
                <w:numId w:val="6"/>
              </w:numPr>
              <w:rPr>
                <w:rFonts w:ascii="Arial" w:hAnsi="Arial" w:cs="Arial"/>
              </w:rPr>
            </w:pPr>
            <w:r>
              <w:rPr>
                <w:rFonts w:ascii="Arial" w:hAnsi="Arial" w:cs="Arial"/>
              </w:rPr>
              <w:t>Virtual Notice board via text</w:t>
            </w:r>
          </w:p>
        </w:tc>
        <w:tc>
          <w:tcPr>
            <w:tcW w:w="3828" w:type="dxa"/>
          </w:tcPr>
          <w:p w:rsidR="00617E6B" w:rsidRDefault="00617E6B" w:rsidP="00F47135">
            <w:pPr>
              <w:pStyle w:val="ListParagraph"/>
              <w:ind w:left="0"/>
              <w:rPr>
                <w:rFonts w:ascii="Arial" w:hAnsi="Arial" w:cs="Arial"/>
              </w:rPr>
            </w:pPr>
            <w:r>
              <w:rPr>
                <w:rFonts w:ascii="Arial" w:hAnsi="Arial" w:cs="Arial"/>
              </w:rPr>
              <w:t>Further work needed to progress this further</w:t>
            </w:r>
          </w:p>
          <w:p w:rsidR="00617E6B" w:rsidRDefault="00617E6B" w:rsidP="00F47135">
            <w:pPr>
              <w:pStyle w:val="ListParagraph"/>
              <w:ind w:left="0"/>
              <w:rPr>
                <w:rFonts w:ascii="Arial" w:hAnsi="Arial" w:cs="Arial"/>
              </w:rPr>
            </w:pPr>
          </w:p>
          <w:p w:rsidR="00617E6B" w:rsidRDefault="00617E6B" w:rsidP="00151826">
            <w:pPr>
              <w:pStyle w:val="ListParagraph"/>
              <w:ind w:left="0"/>
              <w:rPr>
                <w:rFonts w:ascii="Arial" w:hAnsi="Arial" w:cs="Arial"/>
              </w:rPr>
            </w:pPr>
            <w:r>
              <w:rPr>
                <w:rFonts w:ascii="Arial" w:hAnsi="Arial" w:cs="Arial"/>
              </w:rPr>
              <w:t>Can any Management Information be obtained from the website, in particular the demographics of people visiting the Patients Forum section of the site. This would help in the design of the best way forward.</w:t>
            </w:r>
          </w:p>
          <w:p w:rsidR="00617E6B" w:rsidRDefault="00617E6B" w:rsidP="00151826">
            <w:pPr>
              <w:pStyle w:val="ListParagraph"/>
              <w:ind w:left="0"/>
              <w:rPr>
                <w:rFonts w:ascii="Arial" w:hAnsi="Arial" w:cs="Arial"/>
              </w:rPr>
            </w:pPr>
            <w:r>
              <w:rPr>
                <w:rFonts w:ascii="Arial" w:hAnsi="Arial" w:cs="Arial"/>
              </w:rPr>
              <w:t>Sue Dennis to investigate</w:t>
            </w:r>
          </w:p>
          <w:p w:rsidR="00617E6B" w:rsidRPr="00990815" w:rsidRDefault="00617E6B" w:rsidP="00151826">
            <w:pPr>
              <w:pStyle w:val="ListParagraph"/>
              <w:ind w:left="0"/>
              <w:rPr>
                <w:rFonts w:ascii="Arial" w:hAnsi="Arial" w:cs="Arial"/>
              </w:rPr>
            </w:pPr>
          </w:p>
        </w:tc>
      </w:tr>
      <w:tr w:rsidR="00617E6B">
        <w:trPr>
          <w:trHeight w:val="1232"/>
        </w:trPr>
        <w:tc>
          <w:tcPr>
            <w:tcW w:w="2660" w:type="dxa"/>
          </w:tcPr>
          <w:p w:rsidR="00617E6B" w:rsidRPr="00EA6C0E" w:rsidRDefault="00617E6B">
            <w:pPr>
              <w:jc w:val="center"/>
              <w:rPr>
                <w:rFonts w:ascii="Arial" w:hAnsi="Arial" w:cs="Arial"/>
                <w:b/>
                <w:bCs/>
              </w:rPr>
            </w:pPr>
            <w:r w:rsidRPr="00EA6C0E">
              <w:rPr>
                <w:rFonts w:ascii="Arial" w:hAnsi="Arial" w:cs="Arial"/>
                <w:b/>
                <w:bCs/>
              </w:rPr>
              <w:t>2012 Practice survey</w:t>
            </w:r>
          </w:p>
        </w:tc>
        <w:tc>
          <w:tcPr>
            <w:tcW w:w="5953" w:type="dxa"/>
          </w:tcPr>
          <w:p w:rsidR="00617E6B" w:rsidRDefault="00617E6B" w:rsidP="00CF2471">
            <w:pPr>
              <w:pStyle w:val="ListParagraph"/>
              <w:numPr>
                <w:ilvl w:val="0"/>
                <w:numId w:val="6"/>
              </w:numPr>
              <w:rPr>
                <w:rFonts w:ascii="Arial" w:hAnsi="Arial" w:cs="Arial"/>
              </w:rPr>
            </w:pPr>
            <w:r>
              <w:rPr>
                <w:rFonts w:ascii="Arial" w:hAnsi="Arial" w:cs="Arial"/>
              </w:rPr>
              <w:t>Patient Forum agreed that the 2012 survey will be similar to last years a new one will be designed for 2013</w:t>
            </w:r>
          </w:p>
          <w:p w:rsidR="00617E6B" w:rsidRPr="00990815" w:rsidRDefault="00617E6B" w:rsidP="00915245">
            <w:pPr>
              <w:pStyle w:val="ListParagraph"/>
              <w:rPr>
                <w:rFonts w:ascii="Arial" w:hAnsi="Arial" w:cs="Arial"/>
              </w:rPr>
            </w:pPr>
          </w:p>
        </w:tc>
        <w:tc>
          <w:tcPr>
            <w:tcW w:w="3828" w:type="dxa"/>
          </w:tcPr>
          <w:p w:rsidR="00617E6B" w:rsidRPr="00990815" w:rsidRDefault="00617E6B" w:rsidP="007266E4">
            <w:pPr>
              <w:pStyle w:val="ListParagraph"/>
              <w:ind w:left="0"/>
              <w:rPr>
                <w:rFonts w:ascii="Arial" w:hAnsi="Arial" w:cs="Arial"/>
              </w:rPr>
            </w:pPr>
            <w:r>
              <w:rPr>
                <w:rFonts w:ascii="Arial" w:hAnsi="Arial" w:cs="Arial"/>
              </w:rPr>
              <w:t>Keeping the design similar will provide a foundation on which to measure service provision by the Practice</w:t>
            </w:r>
          </w:p>
        </w:tc>
      </w:tr>
      <w:tr w:rsidR="00617E6B">
        <w:tc>
          <w:tcPr>
            <w:tcW w:w="2660" w:type="dxa"/>
          </w:tcPr>
          <w:p w:rsidR="00617E6B" w:rsidRDefault="00617E6B">
            <w:pPr>
              <w:jc w:val="center"/>
              <w:rPr>
                <w:rFonts w:ascii="Arial" w:hAnsi="Arial" w:cs="Arial"/>
                <w:b/>
                <w:bCs/>
              </w:rPr>
            </w:pPr>
            <w:r>
              <w:rPr>
                <w:rFonts w:ascii="Arial" w:hAnsi="Arial" w:cs="Arial"/>
                <w:b/>
                <w:bCs/>
              </w:rPr>
              <w:t>Patient Forum Group</w:t>
            </w:r>
          </w:p>
          <w:p w:rsidR="00617E6B" w:rsidRPr="00EA6C0E" w:rsidRDefault="00617E6B">
            <w:pPr>
              <w:jc w:val="center"/>
              <w:rPr>
                <w:rFonts w:ascii="Arial" w:hAnsi="Arial" w:cs="Arial"/>
                <w:b/>
                <w:bCs/>
              </w:rPr>
            </w:pPr>
            <w:r>
              <w:rPr>
                <w:rFonts w:ascii="Arial" w:hAnsi="Arial" w:cs="Arial"/>
                <w:b/>
                <w:bCs/>
              </w:rPr>
              <w:t>Meeting with other groups</w:t>
            </w:r>
          </w:p>
        </w:tc>
        <w:tc>
          <w:tcPr>
            <w:tcW w:w="5953" w:type="dxa"/>
          </w:tcPr>
          <w:p w:rsidR="00617E6B" w:rsidRDefault="00617E6B" w:rsidP="00CF2471">
            <w:pPr>
              <w:pStyle w:val="ListParagraph"/>
              <w:numPr>
                <w:ilvl w:val="0"/>
                <w:numId w:val="6"/>
              </w:numPr>
              <w:rPr>
                <w:rFonts w:ascii="Arial" w:hAnsi="Arial" w:cs="Arial"/>
              </w:rPr>
            </w:pPr>
            <w:r>
              <w:rPr>
                <w:rFonts w:ascii="Arial" w:hAnsi="Arial" w:cs="Arial"/>
              </w:rPr>
              <w:t>It was agreed that this may be beneficial in the future</w:t>
            </w:r>
          </w:p>
          <w:p w:rsidR="00617E6B" w:rsidRDefault="00617E6B" w:rsidP="00CF2471">
            <w:pPr>
              <w:pStyle w:val="ListParagraph"/>
              <w:numPr>
                <w:ilvl w:val="0"/>
                <w:numId w:val="6"/>
              </w:numPr>
              <w:rPr>
                <w:rFonts w:ascii="Arial" w:hAnsi="Arial" w:cs="Arial"/>
              </w:rPr>
            </w:pPr>
            <w:r>
              <w:rPr>
                <w:rFonts w:ascii="Arial" w:hAnsi="Arial" w:cs="Arial"/>
              </w:rPr>
              <w:t>However, before further planning is undertaken  the clear objectives of such a meeting need to be defined</w:t>
            </w:r>
          </w:p>
        </w:tc>
        <w:tc>
          <w:tcPr>
            <w:tcW w:w="3828" w:type="dxa"/>
          </w:tcPr>
          <w:p w:rsidR="00617E6B" w:rsidRDefault="00617E6B" w:rsidP="00F47135">
            <w:pPr>
              <w:pStyle w:val="ListParagraph"/>
              <w:ind w:left="0"/>
              <w:rPr>
                <w:rFonts w:ascii="Arial" w:hAnsi="Arial" w:cs="Arial"/>
              </w:rPr>
            </w:pPr>
            <w:r>
              <w:rPr>
                <w:rFonts w:ascii="Arial" w:hAnsi="Arial" w:cs="Arial"/>
              </w:rPr>
              <w:t>This may form part of discussions to be held at the January 2013 meeting</w:t>
            </w:r>
          </w:p>
        </w:tc>
      </w:tr>
      <w:tr w:rsidR="00617E6B">
        <w:tc>
          <w:tcPr>
            <w:tcW w:w="2660" w:type="dxa"/>
          </w:tcPr>
          <w:p w:rsidR="00617E6B" w:rsidRPr="00EA6C0E" w:rsidRDefault="00617E6B">
            <w:pPr>
              <w:jc w:val="center"/>
              <w:rPr>
                <w:rFonts w:ascii="Arial" w:hAnsi="Arial" w:cs="Arial"/>
                <w:b/>
                <w:bCs/>
              </w:rPr>
            </w:pPr>
            <w:r>
              <w:rPr>
                <w:rFonts w:ascii="Arial" w:hAnsi="Arial" w:cs="Arial"/>
                <w:b/>
                <w:bCs/>
              </w:rPr>
              <w:t>AOB</w:t>
            </w:r>
          </w:p>
        </w:tc>
        <w:tc>
          <w:tcPr>
            <w:tcW w:w="5953" w:type="dxa"/>
          </w:tcPr>
          <w:p w:rsidR="00617E6B" w:rsidRDefault="00617E6B" w:rsidP="007266E4">
            <w:pPr>
              <w:pStyle w:val="ListParagraph"/>
              <w:numPr>
                <w:ilvl w:val="0"/>
                <w:numId w:val="6"/>
              </w:numPr>
              <w:rPr>
                <w:rFonts w:ascii="Arial" w:hAnsi="Arial" w:cs="Arial"/>
              </w:rPr>
            </w:pPr>
            <w:r>
              <w:rPr>
                <w:rFonts w:ascii="Arial" w:hAnsi="Arial" w:cs="Arial"/>
              </w:rPr>
              <w:t xml:space="preserve">A new Patient Information Service has been introduced by </w:t>
            </w:r>
            <w:smartTag w:uri="urn:schemas-microsoft-com:office:smarttags" w:element="stockticker">
              <w:r>
                <w:rPr>
                  <w:rFonts w:ascii="Arial" w:hAnsi="Arial" w:cs="Arial"/>
                </w:rPr>
                <w:t>AGH</w:t>
              </w:r>
            </w:smartTag>
            <w:r>
              <w:rPr>
                <w:rFonts w:ascii="Arial" w:hAnsi="Arial" w:cs="Arial"/>
              </w:rPr>
              <w:t>. Details passed to             G Haslam</w:t>
            </w:r>
          </w:p>
          <w:p w:rsidR="00617E6B" w:rsidRDefault="00617E6B" w:rsidP="007266E4">
            <w:pPr>
              <w:pStyle w:val="ListParagraph"/>
              <w:numPr>
                <w:ilvl w:val="0"/>
                <w:numId w:val="6"/>
              </w:numPr>
              <w:rPr>
                <w:rFonts w:ascii="Arial" w:hAnsi="Arial" w:cs="Arial"/>
              </w:rPr>
            </w:pPr>
            <w:r>
              <w:rPr>
                <w:rFonts w:ascii="Arial" w:hAnsi="Arial" w:cs="Arial"/>
              </w:rPr>
              <w:t xml:space="preserve">How is obesity treated at the practice, there is a nominated person at </w:t>
            </w:r>
            <w:smartTag w:uri="urn:schemas-microsoft-com:office:smarttags" w:element="stockticker">
              <w:r>
                <w:rPr>
                  <w:rFonts w:ascii="Arial" w:hAnsi="Arial" w:cs="Arial"/>
                </w:rPr>
                <w:t>AGH</w:t>
              </w:r>
            </w:smartTag>
            <w:r>
              <w:rPr>
                <w:rFonts w:ascii="Arial" w:hAnsi="Arial" w:cs="Arial"/>
              </w:rPr>
              <w:t xml:space="preserve"> to assist</w:t>
            </w:r>
          </w:p>
          <w:p w:rsidR="00617E6B" w:rsidRDefault="00617E6B" w:rsidP="007266E4">
            <w:pPr>
              <w:pStyle w:val="ListParagraph"/>
              <w:numPr>
                <w:ilvl w:val="0"/>
                <w:numId w:val="6"/>
              </w:numPr>
              <w:rPr>
                <w:rFonts w:ascii="Arial" w:hAnsi="Arial" w:cs="Arial"/>
              </w:rPr>
            </w:pPr>
            <w:smartTag w:uri="urn:schemas-microsoft-com:office:smarttags" w:element="place">
              <w:r>
                <w:rPr>
                  <w:rFonts w:ascii="Arial" w:hAnsi="Arial" w:cs="Arial"/>
                </w:rPr>
                <w:t>Liverpool</w:t>
              </w:r>
            </w:smartTag>
            <w:r>
              <w:rPr>
                <w:rFonts w:ascii="Arial" w:hAnsi="Arial" w:cs="Arial"/>
              </w:rPr>
              <w:t xml:space="preserve"> Care Pathway – end of life care </w:t>
            </w:r>
          </w:p>
        </w:tc>
        <w:tc>
          <w:tcPr>
            <w:tcW w:w="3828" w:type="dxa"/>
          </w:tcPr>
          <w:p w:rsidR="00617E6B" w:rsidRDefault="00617E6B" w:rsidP="00F47135">
            <w:pPr>
              <w:pStyle w:val="ListParagraph"/>
              <w:ind w:left="0"/>
              <w:rPr>
                <w:rFonts w:ascii="Arial" w:hAnsi="Arial" w:cs="Arial"/>
              </w:rPr>
            </w:pPr>
            <w:r>
              <w:rPr>
                <w:rFonts w:ascii="Arial" w:hAnsi="Arial" w:cs="Arial"/>
              </w:rPr>
              <w:t>These items were mentioned as something we may be interested in</w:t>
            </w:r>
          </w:p>
        </w:tc>
      </w:tr>
      <w:tr w:rsidR="00617E6B">
        <w:tc>
          <w:tcPr>
            <w:tcW w:w="2660" w:type="dxa"/>
          </w:tcPr>
          <w:p w:rsidR="00617E6B" w:rsidRDefault="00617E6B" w:rsidP="008766BE">
            <w:pPr>
              <w:jc w:val="center"/>
              <w:rPr>
                <w:rFonts w:ascii="Arial" w:hAnsi="Arial" w:cs="Arial"/>
                <w:b/>
                <w:bCs/>
              </w:rPr>
            </w:pPr>
            <w:r>
              <w:rPr>
                <w:rFonts w:ascii="Arial" w:hAnsi="Arial" w:cs="Arial"/>
                <w:b/>
                <w:bCs/>
              </w:rPr>
              <w:t>Date of Next Meeting</w:t>
            </w:r>
          </w:p>
          <w:p w:rsidR="00617E6B" w:rsidRDefault="00617E6B" w:rsidP="008766BE">
            <w:pPr>
              <w:jc w:val="center"/>
              <w:rPr>
                <w:rFonts w:ascii="Arial" w:hAnsi="Arial" w:cs="Arial"/>
                <w:b/>
                <w:bCs/>
              </w:rPr>
            </w:pPr>
          </w:p>
        </w:tc>
        <w:tc>
          <w:tcPr>
            <w:tcW w:w="5953" w:type="dxa"/>
          </w:tcPr>
          <w:p w:rsidR="00617E6B" w:rsidRDefault="00617E6B" w:rsidP="005A7AED">
            <w:pPr>
              <w:pStyle w:val="ListParagraph"/>
              <w:ind w:left="0"/>
              <w:rPr>
                <w:rFonts w:ascii="Arial" w:hAnsi="Arial" w:cs="Arial"/>
              </w:rPr>
            </w:pPr>
            <w:r>
              <w:rPr>
                <w:rFonts w:ascii="Arial" w:hAnsi="Arial" w:cs="Arial"/>
              </w:rPr>
              <w:t>The next meeting will be held on</w:t>
            </w:r>
          </w:p>
          <w:p w:rsidR="00617E6B" w:rsidRDefault="00617E6B" w:rsidP="005A7AED">
            <w:pPr>
              <w:pStyle w:val="ListParagraph"/>
              <w:ind w:left="0"/>
              <w:rPr>
                <w:rFonts w:ascii="Arial" w:hAnsi="Arial" w:cs="Arial"/>
              </w:rPr>
            </w:pPr>
            <w:smartTag w:uri="urn:schemas-microsoft-com:office:smarttags" w:element="time">
              <w:smartTagPr>
                <w:attr w:name="Hour" w:val="19"/>
                <w:attr w:name="Minute" w:val="0"/>
              </w:smartTagPr>
              <w:r>
                <w:rPr>
                  <w:rFonts w:ascii="Arial" w:hAnsi="Arial" w:cs="Arial"/>
                </w:rPr>
                <w:t>21</w:t>
              </w:r>
              <w:r w:rsidRPr="008766BE">
                <w:rPr>
                  <w:rFonts w:ascii="Arial" w:hAnsi="Arial" w:cs="Arial"/>
                  <w:vertAlign w:val="superscript"/>
                </w:rPr>
                <w:t>st</w:t>
              </w:r>
              <w:r>
                <w:rPr>
                  <w:rFonts w:ascii="Arial" w:hAnsi="Arial" w:cs="Arial"/>
                </w:rPr>
                <w:t xml:space="preserve"> January 2013</w:t>
              </w:r>
            </w:smartTag>
            <w:r>
              <w:rPr>
                <w:rFonts w:ascii="Arial" w:hAnsi="Arial" w:cs="Arial"/>
              </w:rPr>
              <w:t xml:space="preserve"> at </w:t>
            </w:r>
            <w:smartTag w:uri="urn:schemas-microsoft-com:office:smarttags" w:element="time">
              <w:smartTagPr>
                <w:attr w:name="Hour" w:val="19"/>
                <w:attr w:name="Minute" w:val="0"/>
              </w:smartTagPr>
              <w:r>
                <w:rPr>
                  <w:rFonts w:ascii="Arial" w:hAnsi="Arial" w:cs="Arial"/>
                </w:rPr>
                <w:t>7pm</w:t>
              </w:r>
            </w:smartTag>
          </w:p>
          <w:p w:rsidR="00617E6B" w:rsidRDefault="00617E6B" w:rsidP="005A7AED">
            <w:pPr>
              <w:pStyle w:val="ListParagraph"/>
              <w:ind w:left="0"/>
              <w:rPr>
                <w:rFonts w:ascii="Arial" w:hAnsi="Arial" w:cs="Arial"/>
              </w:rPr>
            </w:pPr>
          </w:p>
          <w:p w:rsidR="00617E6B" w:rsidRDefault="00617E6B" w:rsidP="008766BE">
            <w:pPr>
              <w:pStyle w:val="ListParagraph"/>
              <w:ind w:left="0"/>
              <w:rPr>
                <w:rFonts w:ascii="Arial" w:hAnsi="Arial" w:cs="Arial"/>
              </w:rPr>
            </w:pPr>
            <w:r>
              <w:rPr>
                <w:rFonts w:ascii="Arial" w:hAnsi="Arial" w:cs="Arial"/>
              </w:rPr>
              <w:t xml:space="preserve"> </w:t>
            </w:r>
          </w:p>
        </w:tc>
        <w:tc>
          <w:tcPr>
            <w:tcW w:w="3828" w:type="dxa"/>
          </w:tcPr>
          <w:p w:rsidR="00617E6B" w:rsidRDefault="00617E6B">
            <w:pPr>
              <w:pStyle w:val="ListParagraph"/>
              <w:rPr>
                <w:rFonts w:ascii="Arial" w:hAnsi="Arial" w:cs="Arial"/>
              </w:rPr>
            </w:pPr>
          </w:p>
        </w:tc>
      </w:tr>
    </w:tbl>
    <w:p w:rsidR="00617E6B" w:rsidRDefault="00617E6B" w:rsidP="004430CB"/>
    <w:sectPr w:rsidR="00617E6B" w:rsidSect="004430CB">
      <w:footerReference w:type="even" r:id="rId7"/>
      <w:footerReference w:type="default" r:id="rId8"/>
      <w:pgSz w:w="16838" w:h="11906" w:orient="landscape"/>
      <w:pgMar w:top="567" w:right="1361"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E6B" w:rsidRDefault="00617E6B">
      <w:r>
        <w:separator/>
      </w:r>
    </w:p>
  </w:endnote>
  <w:endnote w:type="continuationSeparator" w:id="1">
    <w:p w:rsidR="00617E6B" w:rsidRDefault="00617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6B" w:rsidRDefault="00617E6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E6B" w:rsidRDefault="00617E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6B" w:rsidRDefault="00617E6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7E6B" w:rsidRDefault="00617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E6B" w:rsidRDefault="00617E6B">
      <w:r>
        <w:separator/>
      </w:r>
    </w:p>
  </w:footnote>
  <w:footnote w:type="continuationSeparator" w:id="1">
    <w:p w:rsidR="00617E6B" w:rsidRDefault="00617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975"/>
    <w:multiLevelType w:val="hybridMultilevel"/>
    <w:tmpl w:val="0D12D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
    <w:nsid w:val="03D76EC1"/>
    <w:multiLevelType w:val="hybridMultilevel"/>
    <w:tmpl w:val="5694CB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1AA52AA"/>
    <w:multiLevelType w:val="hybridMultilevel"/>
    <w:tmpl w:val="0F126DB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
    <w:nsid w:val="120579A4"/>
    <w:multiLevelType w:val="hybridMultilevel"/>
    <w:tmpl w:val="30801F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4AB2444"/>
    <w:multiLevelType w:val="hybridMultilevel"/>
    <w:tmpl w:val="50B82D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7BA6BA6"/>
    <w:multiLevelType w:val="multilevel"/>
    <w:tmpl w:val="0FE4EAD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7C925AC"/>
    <w:multiLevelType w:val="hybridMultilevel"/>
    <w:tmpl w:val="BE101B5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nsid w:val="2C100CCA"/>
    <w:multiLevelType w:val="hybridMultilevel"/>
    <w:tmpl w:val="9DD22C4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nsid w:val="2DF00ECA"/>
    <w:multiLevelType w:val="hybridMultilevel"/>
    <w:tmpl w:val="16F4D81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9">
    <w:nsid w:val="2EF7652E"/>
    <w:multiLevelType w:val="hybridMultilevel"/>
    <w:tmpl w:val="B3508A4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F82586E"/>
    <w:multiLevelType w:val="hybridMultilevel"/>
    <w:tmpl w:val="8E96B71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30CC4245"/>
    <w:multiLevelType w:val="hybridMultilevel"/>
    <w:tmpl w:val="4C745DE4"/>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28D053A"/>
    <w:multiLevelType w:val="hybridMultilevel"/>
    <w:tmpl w:val="D77424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5791B99"/>
    <w:multiLevelType w:val="hybridMultilevel"/>
    <w:tmpl w:val="23FCC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C51177"/>
    <w:multiLevelType w:val="hybridMultilevel"/>
    <w:tmpl w:val="1B32C2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05374E9"/>
    <w:multiLevelType w:val="hybridMultilevel"/>
    <w:tmpl w:val="C30E7E52"/>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4A52BAF"/>
    <w:multiLevelType w:val="hybridMultilevel"/>
    <w:tmpl w:val="230CEF6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nsid w:val="459479AC"/>
    <w:multiLevelType w:val="hybridMultilevel"/>
    <w:tmpl w:val="FFD0521E"/>
    <w:lvl w:ilvl="0" w:tplc="0409000F">
      <w:start w:val="1"/>
      <w:numFmt w:val="decimal"/>
      <w:lvlText w:val="%1."/>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4D527ABA"/>
    <w:multiLevelType w:val="hybridMultilevel"/>
    <w:tmpl w:val="001ECD06"/>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DAF79E7"/>
    <w:multiLevelType w:val="hybridMultilevel"/>
    <w:tmpl w:val="ADA4D79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0">
    <w:nsid w:val="55F44499"/>
    <w:multiLevelType w:val="hybridMultilevel"/>
    <w:tmpl w:val="E3F6E22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5C224DC8"/>
    <w:multiLevelType w:val="hybridMultilevel"/>
    <w:tmpl w:val="856028A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2">
    <w:nsid w:val="622F699E"/>
    <w:multiLevelType w:val="hybridMultilevel"/>
    <w:tmpl w:val="1B34149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62552099"/>
    <w:multiLevelType w:val="hybridMultilevel"/>
    <w:tmpl w:val="68CCF91A"/>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66407D40"/>
    <w:multiLevelType w:val="hybridMultilevel"/>
    <w:tmpl w:val="B3BA7A8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6B3059F2"/>
    <w:multiLevelType w:val="multilevel"/>
    <w:tmpl w:val="B2B450E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1"/>
  </w:num>
  <w:num w:numId="3">
    <w:abstractNumId w:val="15"/>
  </w:num>
  <w:num w:numId="4">
    <w:abstractNumId w:val="18"/>
  </w:num>
  <w:num w:numId="5">
    <w:abstractNumId w:val="23"/>
  </w:num>
  <w:num w:numId="6">
    <w:abstractNumId w:val="4"/>
  </w:num>
  <w:num w:numId="7">
    <w:abstractNumId w:val="12"/>
  </w:num>
  <w:num w:numId="8">
    <w:abstractNumId w:val="17"/>
  </w:num>
  <w:num w:numId="9">
    <w:abstractNumId w:val="19"/>
  </w:num>
  <w:num w:numId="10">
    <w:abstractNumId w:val="8"/>
  </w:num>
  <w:num w:numId="11">
    <w:abstractNumId w:val="2"/>
  </w:num>
  <w:num w:numId="12">
    <w:abstractNumId w:val="6"/>
  </w:num>
  <w:num w:numId="13">
    <w:abstractNumId w:val="21"/>
  </w:num>
  <w:num w:numId="14">
    <w:abstractNumId w:val="10"/>
  </w:num>
  <w:num w:numId="15">
    <w:abstractNumId w:val="20"/>
  </w:num>
  <w:num w:numId="16">
    <w:abstractNumId w:val="14"/>
  </w:num>
  <w:num w:numId="17">
    <w:abstractNumId w:val="24"/>
  </w:num>
  <w:num w:numId="18">
    <w:abstractNumId w:val="22"/>
  </w:num>
  <w:num w:numId="19">
    <w:abstractNumId w:val="7"/>
  </w:num>
  <w:num w:numId="20">
    <w:abstractNumId w:val="0"/>
  </w:num>
  <w:num w:numId="21">
    <w:abstractNumId w:val="9"/>
  </w:num>
  <w:num w:numId="22">
    <w:abstractNumId w:val="1"/>
  </w:num>
  <w:num w:numId="23">
    <w:abstractNumId w:val="16"/>
  </w:num>
  <w:num w:numId="24">
    <w:abstractNumId w:val="13"/>
  </w:num>
  <w:num w:numId="25">
    <w:abstractNumId w:val="2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3D6"/>
    <w:rsid w:val="00015EE1"/>
    <w:rsid w:val="00090BCD"/>
    <w:rsid w:val="000C0E64"/>
    <w:rsid w:val="000C73D6"/>
    <w:rsid w:val="000E057D"/>
    <w:rsid w:val="000F7957"/>
    <w:rsid w:val="00124058"/>
    <w:rsid w:val="00151826"/>
    <w:rsid w:val="00191982"/>
    <w:rsid w:val="001C0D4A"/>
    <w:rsid w:val="001D4012"/>
    <w:rsid w:val="001D72F7"/>
    <w:rsid w:val="001E1A37"/>
    <w:rsid w:val="001F09A4"/>
    <w:rsid w:val="001F1808"/>
    <w:rsid w:val="001F3B77"/>
    <w:rsid w:val="00203AC5"/>
    <w:rsid w:val="00261240"/>
    <w:rsid w:val="00265F27"/>
    <w:rsid w:val="002B6C55"/>
    <w:rsid w:val="002C63BD"/>
    <w:rsid w:val="002D2B86"/>
    <w:rsid w:val="002E1152"/>
    <w:rsid w:val="002F7E00"/>
    <w:rsid w:val="00316F4A"/>
    <w:rsid w:val="003511C4"/>
    <w:rsid w:val="00383747"/>
    <w:rsid w:val="003C4D24"/>
    <w:rsid w:val="003E3C5E"/>
    <w:rsid w:val="004430CB"/>
    <w:rsid w:val="004B4B79"/>
    <w:rsid w:val="00500C9E"/>
    <w:rsid w:val="00513A9B"/>
    <w:rsid w:val="00526AFC"/>
    <w:rsid w:val="005A27A2"/>
    <w:rsid w:val="005A7AED"/>
    <w:rsid w:val="005C4473"/>
    <w:rsid w:val="005C73EB"/>
    <w:rsid w:val="005E47F4"/>
    <w:rsid w:val="005F16F8"/>
    <w:rsid w:val="006009EE"/>
    <w:rsid w:val="0060119D"/>
    <w:rsid w:val="00613CCF"/>
    <w:rsid w:val="00617E6B"/>
    <w:rsid w:val="00680547"/>
    <w:rsid w:val="006806A4"/>
    <w:rsid w:val="006E37F1"/>
    <w:rsid w:val="007266E4"/>
    <w:rsid w:val="0075024A"/>
    <w:rsid w:val="0075130A"/>
    <w:rsid w:val="00752953"/>
    <w:rsid w:val="007563A3"/>
    <w:rsid w:val="00773FF5"/>
    <w:rsid w:val="007D1459"/>
    <w:rsid w:val="00821D72"/>
    <w:rsid w:val="00850BB9"/>
    <w:rsid w:val="008766BE"/>
    <w:rsid w:val="00877A0A"/>
    <w:rsid w:val="008E4072"/>
    <w:rsid w:val="00915245"/>
    <w:rsid w:val="009218A4"/>
    <w:rsid w:val="009306A3"/>
    <w:rsid w:val="00952EF9"/>
    <w:rsid w:val="00960ED0"/>
    <w:rsid w:val="00990815"/>
    <w:rsid w:val="009C5D7D"/>
    <w:rsid w:val="009F0CC3"/>
    <w:rsid w:val="00A43A44"/>
    <w:rsid w:val="00A7731D"/>
    <w:rsid w:val="00A91592"/>
    <w:rsid w:val="00AB3534"/>
    <w:rsid w:val="00B1464E"/>
    <w:rsid w:val="00B27A8C"/>
    <w:rsid w:val="00B40CDB"/>
    <w:rsid w:val="00B53943"/>
    <w:rsid w:val="00B714A7"/>
    <w:rsid w:val="00B91666"/>
    <w:rsid w:val="00BA0A50"/>
    <w:rsid w:val="00C35FC3"/>
    <w:rsid w:val="00C855BE"/>
    <w:rsid w:val="00C928CB"/>
    <w:rsid w:val="00CC21DB"/>
    <w:rsid w:val="00CC6ABB"/>
    <w:rsid w:val="00CF2471"/>
    <w:rsid w:val="00D17346"/>
    <w:rsid w:val="00D266A9"/>
    <w:rsid w:val="00D97903"/>
    <w:rsid w:val="00DA02CF"/>
    <w:rsid w:val="00DA6363"/>
    <w:rsid w:val="00DE529B"/>
    <w:rsid w:val="00E113F5"/>
    <w:rsid w:val="00E441C8"/>
    <w:rsid w:val="00EA6C0E"/>
    <w:rsid w:val="00EB414D"/>
    <w:rsid w:val="00F044AB"/>
    <w:rsid w:val="00F140C2"/>
    <w:rsid w:val="00F34888"/>
    <w:rsid w:val="00F4141C"/>
    <w:rsid w:val="00F47135"/>
    <w:rsid w:val="00F71242"/>
    <w:rsid w:val="00F743E4"/>
    <w:rsid w:val="00FC4B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stocktick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7D"/>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5D7D"/>
    <w:pPr>
      <w:tabs>
        <w:tab w:val="center" w:pos="4153"/>
        <w:tab w:val="right" w:pos="8306"/>
      </w:tabs>
    </w:pPr>
  </w:style>
  <w:style w:type="character" w:customStyle="1" w:styleId="FooterChar">
    <w:name w:val="Footer Char"/>
    <w:basedOn w:val="DefaultParagraphFont"/>
    <w:link w:val="Footer"/>
    <w:uiPriority w:val="99"/>
    <w:semiHidden/>
    <w:rsid w:val="000C0E64"/>
    <w:rPr>
      <w:sz w:val="24"/>
      <w:szCs w:val="24"/>
      <w:lang w:val="en-GB"/>
    </w:rPr>
  </w:style>
  <w:style w:type="character" w:styleId="PageNumber">
    <w:name w:val="page number"/>
    <w:basedOn w:val="DefaultParagraphFont"/>
    <w:uiPriority w:val="99"/>
    <w:rsid w:val="009C5D7D"/>
    <w:rPr>
      <w:rFonts w:ascii="Times New Roman" w:hAnsi="Times New Roman" w:cs="Times New Roman"/>
    </w:rPr>
  </w:style>
  <w:style w:type="paragraph" w:styleId="ListParagraph">
    <w:name w:val="List Paragraph"/>
    <w:basedOn w:val="Normal"/>
    <w:uiPriority w:val="99"/>
    <w:qFormat/>
    <w:rsid w:val="009C5D7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383</Words>
  <Characters>2186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Bingley Medical Practice</dc:title>
  <dc:subject/>
  <dc:creator>Philip</dc:creator>
  <cp:keywords/>
  <dc:description/>
  <cp:lastModifiedBy>DennisS</cp:lastModifiedBy>
  <cp:revision>3</cp:revision>
  <cp:lastPrinted>2012-03-15T15:03:00Z</cp:lastPrinted>
  <dcterms:created xsi:type="dcterms:W3CDTF">2012-12-27T10:56:00Z</dcterms:created>
  <dcterms:modified xsi:type="dcterms:W3CDTF">2012-12-27T10:59:00Z</dcterms:modified>
</cp:coreProperties>
</file>