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0FD4" w14:textId="2FC74CB9" w:rsidR="00C05E57" w:rsidRDefault="67AEB54C" w:rsidP="67AEB54C">
      <w:pPr>
        <w:rPr>
          <w:b/>
          <w:bCs/>
        </w:rPr>
      </w:pPr>
      <w:r w:rsidRPr="67AEB54C">
        <w:rPr>
          <w:b/>
          <w:bCs/>
        </w:rPr>
        <w:t>Minutes of the Bingley Medical Practice Patient Participation Group of 9/03/26</w:t>
      </w:r>
    </w:p>
    <w:p w14:paraId="74A129FA" w14:textId="15534368" w:rsidR="003D51B3" w:rsidRDefault="67AEB54C" w:rsidP="003D51B3">
      <w:pPr>
        <w:pStyle w:val="ListParagraph"/>
        <w:numPr>
          <w:ilvl w:val="0"/>
          <w:numId w:val="1"/>
        </w:numPr>
      </w:pPr>
      <w:r w:rsidRPr="67AEB54C">
        <w:rPr>
          <w:b/>
          <w:bCs/>
        </w:rPr>
        <w:t>Present</w:t>
      </w:r>
      <w:r>
        <w:t>: Peter, Cathy, Ray, Janet, John, Lynn, Tony, Margaret, Maggie, Nirmal</w:t>
      </w:r>
    </w:p>
    <w:p w14:paraId="0BB43C67" w14:textId="4CFB7D74" w:rsidR="00DB1F8F" w:rsidRDefault="67AEB54C" w:rsidP="003D51B3">
      <w:pPr>
        <w:pStyle w:val="ListParagraph"/>
        <w:numPr>
          <w:ilvl w:val="0"/>
          <w:numId w:val="1"/>
        </w:numPr>
      </w:pPr>
      <w:r w:rsidRPr="67AEB54C">
        <w:rPr>
          <w:b/>
          <w:bCs/>
        </w:rPr>
        <w:t>Apologies/Absent:</w:t>
      </w:r>
      <w:r>
        <w:t xml:space="preserve"> Dawn, David C, David R, Pam, Jill, Bev, Richard, Charlotte, Carey, Val</w:t>
      </w:r>
    </w:p>
    <w:p w14:paraId="0DBB1411" w14:textId="2E52A586" w:rsidR="009266FB" w:rsidRDefault="67AEB54C" w:rsidP="003D51B3">
      <w:pPr>
        <w:pStyle w:val="ListParagraph"/>
        <w:numPr>
          <w:ilvl w:val="0"/>
          <w:numId w:val="1"/>
        </w:numPr>
      </w:pPr>
      <w:r w:rsidRPr="67AEB54C">
        <w:rPr>
          <w:b/>
          <w:bCs/>
        </w:rPr>
        <w:t>Conflict of interest</w:t>
      </w:r>
      <w:r>
        <w:t>: none</w:t>
      </w:r>
    </w:p>
    <w:p w14:paraId="2A20D4D0" w14:textId="6DF59881" w:rsidR="00CB02F2" w:rsidRDefault="67AEB54C" w:rsidP="003D51B3">
      <w:pPr>
        <w:pStyle w:val="ListParagraph"/>
        <w:numPr>
          <w:ilvl w:val="0"/>
          <w:numId w:val="1"/>
        </w:numPr>
      </w:pPr>
      <w:r w:rsidRPr="67AEB54C">
        <w:rPr>
          <w:b/>
          <w:bCs/>
        </w:rPr>
        <w:t>Minutes of last meeting approved</w:t>
      </w:r>
      <w:r>
        <w:t>: proposed by Lynn, seconded by Nirmal.</w:t>
      </w:r>
    </w:p>
    <w:p w14:paraId="085D8BC9" w14:textId="449C86C5" w:rsidR="003F6668" w:rsidRDefault="67AEB54C" w:rsidP="003D51B3">
      <w:pPr>
        <w:pStyle w:val="ListParagraph"/>
        <w:numPr>
          <w:ilvl w:val="0"/>
          <w:numId w:val="1"/>
        </w:numPr>
      </w:pPr>
      <w:r w:rsidRPr="67AEB54C">
        <w:rPr>
          <w:b/>
          <w:bCs/>
        </w:rPr>
        <w:t xml:space="preserve">Matters </w:t>
      </w:r>
      <w:proofErr w:type="gramStart"/>
      <w:r w:rsidRPr="67AEB54C">
        <w:rPr>
          <w:b/>
          <w:bCs/>
        </w:rPr>
        <w:t>arising</w:t>
      </w:r>
      <w:r>
        <w:t>:</w:t>
      </w:r>
      <w:proofErr w:type="gramEnd"/>
      <w:r>
        <w:t xml:space="preserve"> none</w:t>
      </w:r>
    </w:p>
    <w:p w14:paraId="2F34A818" w14:textId="36E85BFD" w:rsidR="00B722C1" w:rsidRDefault="67AEB54C" w:rsidP="003D51B3">
      <w:pPr>
        <w:pStyle w:val="ListParagraph"/>
        <w:numPr>
          <w:ilvl w:val="0"/>
          <w:numId w:val="1"/>
        </w:numPr>
      </w:pPr>
      <w:r w:rsidRPr="67AEB54C">
        <w:rPr>
          <w:b/>
          <w:bCs/>
        </w:rPr>
        <w:t>Practice Report</w:t>
      </w:r>
      <w:r>
        <w:t xml:space="preserve">: Carey wishes to thank Richard for his work on PatientNEWS and the banner. Both are excellent. </w:t>
      </w:r>
    </w:p>
    <w:p w14:paraId="597B9C76" w14:textId="5074F632" w:rsidR="00633460" w:rsidRDefault="67AEB54C" w:rsidP="00B722C1">
      <w:pPr>
        <w:pStyle w:val="ListParagraph"/>
      </w:pPr>
      <w:r>
        <w:t xml:space="preserve">New photos of the present PPG and the café volunteers are required for publicity purposes. </w:t>
      </w:r>
      <w:r w:rsidRPr="67AEB54C">
        <w:rPr>
          <w:b/>
          <w:bCs/>
        </w:rPr>
        <w:t>Janet will organise the photos</w:t>
      </w:r>
    </w:p>
    <w:p w14:paraId="50AD46C2" w14:textId="2CCB006F" w:rsidR="005F227F" w:rsidRDefault="67AEB54C" w:rsidP="003D51B3">
      <w:pPr>
        <w:pStyle w:val="ListParagraph"/>
        <w:numPr>
          <w:ilvl w:val="0"/>
          <w:numId w:val="1"/>
        </w:numPr>
      </w:pPr>
      <w:r w:rsidRPr="67AEB54C">
        <w:rPr>
          <w:b/>
          <w:bCs/>
        </w:rPr>
        <w:t>Café Update</w:t>
      </w:r>
      <w:r>
        <w:t>: we now have two more volunteers making a total of 16.</w:t>
      </w:r>
    </w:p>
    <w:p w14:paraId="6C29FE9D" w14:textId="7107058D" w:rsidR="00406AF1" w:rsidRDefault="00406AF1" w:rsidP="00406AF1">
      <w:pPr>
        <w:pStyle w:val="ListParagraph"/>
      </w:pPr>
      <w:r>
        <w:t>Gina is now responsible for undertaking the Asda shopping except for during holidays when Jill will continue to do the ordering.</w:t>
      </w:r>
    </w:p>
    <w:p w14:paraId="2D5E369A" w14:textId="0B4F0104" w:rsidR="00406AF1" w:rsidRDefault="67AEB54C" w:rsidP="00406AF1">
      <w:pPr>
        <w:pStyle w:val="ListParagraph"/>
      </w:pPr>
      <w:r>
        <w:t>Due to the price rise in consumables, it has been decided to increase the café prices after Easter by 20 to 25%. This will mean that the cost of a sandwich will rise to £3 instead of £2.50. We consider this is still very reasonable compared with other Cafes in the District.</w:t>
      </w:r>
    </w:p>
    <w:p w14:paraId="07BD4746" w14:textId="1D87AA2A" w:rsidR="00EA41DA" w:rsidRDefault="67AEB54C" w:rsidP="00AA25F0">
      <w:pPr>
        <w:pStyle w:val="ListParagraph"/>
      </w:pPr>
      <w:r>
        <w:t xml:space="preserve">Margaret received a call today from Imran who was under the impression that the PPG is buying a new dishwasher, and he was phoning to say that he has now arranged to have it fitted. Margaret explained that because it is a fitted unit, the management of the building is responsible for the cost as well as for the fitting. Imran did not consider this to be feasible, so if a dishwasher is required the Team was asked if we agreed to undertake the cost of a new one. After discussion, the team agreed that there was no need for a new dishwasher, but the situation will be kept under review. </w:t>
      </w:r>
      <w:r w:rsidRPr="67AEB54C">
        <w:rPr>
          <w:b/>
          <w:bCs/>
        </w:rPr>
        <w:t>Post meeting note</w:t>
      </w:r>
      <w:r>
        <w:t>, Jill came forward with further information which we will discuss at our next meeting.</w:t>
      </w:r>
    </w:p>
    <w:p w14:paraId="5E4E155C" w14:textId="529F6385" w:rsidR="002379E9" w:rsidRDefault="0018490B" w:rsidP="00406AF1">
      <w:pPr>
        <w:pStyle w:val="ListParagraph"/>
      </w:pPr>
      <w:r>
        <w:t xml:space="preserve">Margaret pointed out that the latest bank statement pertaining to the café is available for the </w:t>
      </w:r>
      <w:r w:rsidR="006F704E">
        <w:t>Team’s</w:t>
      </w:r>
      <w:r>
        <w:t xml:space="preserve"> collection and perusal.</w:t>
      </w:r>
      <w:r w:rsidR="00472A9E">
        <w:t xml:space="preserve"> Unusual buys have been identified.</w:t>
      </w:r>
    </w:p>
    <w:p w14:paraId="47BD8C31" w14:textId="107723E5" w:rsidR="00472A9E" w:rsidRDefault="00221E92" w:rsidP="00406AF1">
      <w:pPr>
        <w:pStyle w:val="ListParagraph"/>
      </w:pPr>
      <w:r>
        <w:t>A new light may be purchased for the children’s area.</w:t>
      </w:r>
    </w:p>
    <w:p w14:paraId="4E9022BD" w14:textId="3C4C9FBD" w:rsidR="00283111" w:rsidRDefault="67AEB54C" w:rsidP="67AEB54C">
      <w:pPr>
        <w:pStyle w:val="ListParagraph"/>
        <w:numPr>
          <w:ilvl w:val="0"/>
          <w:numId w:val="1"/>
        </w:numPr>
        <w:rPr>
          <w:b/>
          <w:bCs/>
        </w:rPr>
      </w:pPr>
      <w:r w:rsidRPr="67AEB54C">
        <w:rPr>
          <w:b/>
          <w:bCs/>
        </w:rPr>
        <w:t>Galo’s Meal:</w:t>
      </w:r>
      <w:r>
        <w:t xml:space="preserve"> The team’s get together at Galo’s restaurant will take place on the 14th of April. Nirmal offered to sort out the numbers and a copy of the menu then book the places according to the response. She will be circulating an email to this effect. </w:t>
      </w:r>
      <w:r w:rsidRPr="67AEB54C">
        <w:rPr>
          <w:b/>
          <w:bCs/>
        </w:rPr>
        <w:t>Action Nirmal</w:t>
      </w:r>
    </w:p>
    <w:p w14:paraId="0822A138" w14:textId="5B027862" w:rsidR="006A778F" w:rsidRDefault="67AEB54C" w:rsidP="00283111">
      <w:pPr>
        <w:pStyle w:val="ListParagraph"/>
        <w:numPr>
          <w:ilvl w:val="0"/>
          <w:numId w:val="1"/>
        </w:numPr>
      </w:pPr>
      <w:r w:rsidRPr="67AEB54C">
        <w:rPr>
          <w:b/>
          <w:bCs/>
        </w:rPr>
        <w:t>Treasurer’s Report:</w:t>
      </w:r>
      <w:r>
        <w:t xml:space="preserve"> Peter pointed out what an excellent month February had proved with respect to the café’s takings. The major cost incurred was the purchase of a new fridge.</w:t>
      </w:r>
    </w:p>
    <w:p w14:paraId="31FC2E77" w14:textId="0506232A" w:rsidR="000F27BD" w:rsidRDefault="67AEB54C" w:rsidP="00283111">
      <w:pPr>
        <w:pStyle w:val="ListParagraph"/>
        <w:numPr>
          <w:ilvl w:val="0"/>
          <w:numId w:val="1"/>
        </w:numPr>
      </w:pPr>
      <w:r w:rsidRPr="67AEB54C">
        <w:rPr>
          <w:b/>
          <w:bCs/>
        </w:rPr>
        <w:t>PatientNEWS</w:t>
      </w:r>
      <w:r>
        <w:t>: further congratulations were extended to Richard for the wonderful job he has made in the completion of the newsletter.</w:t>
      </w:r>
    </w:p>
    <w:p w14:paraId="0DD25150" w14:textId="754F8185" w:rsidR="00EE172C" w:rsidRDefault="67AEB54C" w:rsidP="67AEB54C">
      <w:pPr>
        <w:pStyle w:val="ListParagraph"/>
        <w:numPr>
          <w:ilvl w:val="0"/>
          <w:numId w:val="1"/>
        </w:numPr>
        <w:rPr>
          <w:b/>
          <w:bCs/>
        </w:rPr>
      </w:pPr>
      <w:r w:rsidRPr="67AEB54C">
        <w:rPr>
          <w:b/>
          <w:bCs/>
        </w:rPr>
        <w:lastRenderedPageBreak/>
        <w:t>AGM:</w:t>
      </w:r>
      <w:r>
        <w:t xml:space="preserve"> this will take place at the meeting of the 11th of May. A potential speaker from the The Bridge Project will be invited. Peter offered to revisit the terms of reference for the AGM. It is usual procedure for a report to be made by the chair, the treasurer and the secretary. </w:t>
      </w:r>
      <w:r w:rsidRPr="67AEB54C">
        <w:rPr>
          <w:b/>
          <w:bCs/>
        </w:rPr>
        <w:t>Action Peter</w:t>
      </w:r>
    </w:p>
    <w:p w14:paraId="2368A5B7" w14:textId="06F26553" w:rsidR="00473806" w:rsidRDefault="67AEB54C" w:rsidP="00283111">
      <w:pPr>
        <w:pStyle w:val="ListParagraph"/>
        <w:numPr>
          <w:ilvl w:val="0"/>
          <w:numId w:val="1"/>
        </w:numPr>
      </w:pPr>
      <w:r w:rsidRPr="67AEB54C">
        <w:rPr>
          <w:b/>
          <w:bCs/>
        </w:rPr>
        <w:t>Event Feedback</w:t>
      </w:r>
      <w:r>
        <w:t xml:space="preserve">: lengthy discussion ensued concerning the effectiveness of the most recent event, that of LD/ND Cancer Screening. Unfortunately, the uptake of participants for this event was very low, this may reflect how hard it is to reach these specific groups. However, it was incredibly successful for many of the participants and for the representatives of various organisations who attended. A great deal of networking took place between such individuals. Janet pointed out that we are now beginning to be able to judge the effectiveness of the events which we organise. Future events could include support groups, mental health groups, bereavement groups and a carers’ event. Such events could be more widely publicised for example through the newsletter and via the website. </w:t>
      </w:r>
    </w:p>
    <w:p w14:paraId="37593150" w14:textId="15EDC118" w:rsidR="004B313B" w:rsidRDefault="67AEB54C" w:rsidP="00283111">
      <w:pPr>
        <w:pStyle w:val="ListParagraph"/>
        <w:numPr>
          <w:ilvl w:val="0"/>
          <w:numId w:val="1"/>
        </w:numPr>
      </w:pPr>
      <w:r w:rsidRPr="67AEB54C">
        <w:rPr>
          <w:b/>
          <w:bCs/>
        </w:rPr>
        <w:t>AOB</w:t>
      </w:r>
      <w:r>
        <w:t>: Peter provided an update of the situation with respect to Airedale Hospital. It is experiencing financial problems as is happening in hospitals in all areas across the country. MARS, an early retirement scheme has been circulated to all staff. The number of patients attending the hospital has increased whereas there is no funding for these individuals. Subsequently staffing levels have increased by 30%. This situation must be addressed as the governments’ three-year plan determines that the hospital will have to break even financially at the end of this period. The finances for the building of the new hospital are separate to the running costs and will cost approximately 1.2 to £1.5 billion. Peter was thanked for this information concerning Airedale hospital. He has served for six years on the council of governors.</w:t>
      </w:r>
    </w:p>
    <w:p w14:paraId="64D5F0EC" w14:textId="359EE2A5" w:rsidR="000467E4" w:rsidRDefault="67AEB54C" w:rsidP="00283111">
      <w:pPr>
        <w:pStyle w:val="ListParagraph"/>
        <w:numPr>
          <w:ilvl w:val="0"/>
          <w:numId w:val="1"/>
        </w:numPr>
      </w:pPr>
      <w:r>
        <w:t>The meeting concluded at 8.00pm.</w:t>
      </w:r>
    </w:p>
    <w:p w14:paraId="15AF789B" w14:textId="22444890" w:rsidR="67AEB54C" w:rsidRDefault="67AEB54C" w:rsidP="67AEB54C">
      <w:pPr>
        <w:spacing w:line="235" w:lineRule="auto"/>
        <w:ind w:left="360"/>
      </w:pPr>
      <w:r w:rsidRPr="67AEB54C">
        <w:rPr>
          <w:rFonts w:ascii="Calibri" w:eastAsia="Calibri" w:hAnsi="Calibri" w:cs="Calibri"/>
          <w:b/>
          <w:bCs/>
          <w:color w:val="000000" w:themeColor="text1"/>
          <w:sz w:val="22"/>
          <w:szCs w:val="22"/>
        </w:rPr>
        <w:t>Confidentiality and Data Protection</w:t>
      </w:r>
    </w:p>
    <w:p w14:paraId="75BF5DCB" w14:textId="4F330825" w:rsidR="67AEB54C" w:rsidRDefault="67AEB54C" w:rsidP="67AEB54C">
      <w:pPr>
        <w:spacing w:line="235" w:lineRule="auto"/>
        <w:ind w:left="360"/>
      </w:pPr>
      <w:r w:rsidRPr="67AEB54C">
        <w:rPr>
          <w:rFonts w:ascii="Calibri" w:eastAsia="Calibri" w:hAnsi="Calibri" w:cs="Calibri"/>
          <w:color w:val="000000" w:themeColor="text1"/>
          <w:sz w:val="22"/>
          <w:szCs w:val="22"/>
        </w:rPr>
        <w:t>Information concerning patients or staff is strictly confidential and must not be disclosed to unauthorised persons.  This obligation shall continue in perpetuity.</w:t>
      </w:r>
    </w:p>
    <w:p w14:paraId="546E8CC1" w14:textId="51BD3AA7" w:rsidR="67AEB54C" w:rsidRDefault="67AEB54C" w:rsidP="67AEB54C">
      <w:pPr>
        <w:spacing w:line="235" w:lineRule="auto"/>
        <w:ind w:left="360"/>
      </w:pPr>
      <w:r w:rsidRPr="67AEB54C">
        <w:rPr>
          <w:rFonts w:ascii="Calibri" w:eastAsia="Calibri" w:hAnsi="Calibri" w:cs="Calibri"/>
          <w:color w:val="000000" w:themeColor="text1"/>
          <w:sz w:val="22"/>
          <w:szCs w:val="22"/>
        </w:rPr>
        <w:t>Disclosure of confidential information or disclosure of any data of a personal nature may result in prosecution for an offence under the Data Protection Act 1998 or an action for civil damages under the same Act, in addition to any disciplinary action taken by the Practice.</w:t>
      </w:r>
    </w:p>
    <w:p w14:paraId="437A0545" w14:textId="6293E797" w:rsidR="67AEB54C" w:rsidRDefault="67AEB54C" w:rsidP="67AEB54C">
      <w:pPr>
        <w:ind w:firstLine="360"/>
      </w:pPr>
      <w:r w:rsidRPr="67AEB54C">
        <w:rPr>
          <w:rFonts w:ascii="Calibri" w:eastAsia="Calibri" w:hAnsi="Calibri" w:cs="Calibri"/>
          <w:color w:val="000000" w:themeColor="text1"/>
          <w:sz w:val="22"/>
          <w:szCs w:val="22"/>
        </w:rPr>
        <w:t>Any breach of confidence will be taken seriously and, following necessary investigation, which    may result in a request that the member(s) responsible resign from the PPG.</w:t>
      </w:r>
    </w:p>
    <w:sectPr w:rsidR="67AEB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379A"/>
    <w:multiLevelType w:val="hybridMultilevel"/>
    <w:tmpl w:val="F1A4C3E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3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63"/>
    <w:rsid w:val="000467E4"/>
    <w:rsid w:val="00094CD9"/>
    <w:rsid w:val="000C726B"/>
    <w:rsid w:val="000C7C69"/>
    <w:rsid w:val="000F27BD"/>
    <w:rsid w:val="000F5010"/>
    <w:rsid w:val="00143DB5"/>
    <w:rsid w:val="00145EAC"/>
    <w:rsid w:val="0018490B"/>
    <w:rsid w:val="00190B7E"/>
    <w:rsid w:val="001D50EA"/>
    <w:rsid w:val="001F3013"/>
    <w:rsid w:val="00221E92"/>
    <w:rsid w:val="002379E9"/>
    <w:rsid w:val="0024705C"/>
    <w:rsid w:val="00272008"/>
    <w:rsid w:val="0028254A"/>
    <w:rsid w:val="00283111"/>
    <w:rsid w:val="002C5133"/>
    <w:rsid w:val="002E305F"/>
    <w:rsid w:val="002F7778"/>
    <w:rsid w:val="00304344"/>
    <w:rsid w:val="00324446"/>
    <w:rsid w:val="00324B1E"/>
    <w:rsid w:val="003968AE"/>
    <w:rsid w:val="003B55D6"/>
    <w:rsid w:val="003D51B3"/>
    <w:rsid w:val="003F6668"/>
    <w:rsid w:val="00405967"/>
    <w:rsid w:val="00406AF1"/>
    <w:rsid w:val="0042635A"/>
    <w:rsid w:val="00472A9E"/>
    <w:rsid w:val="00473806"/>
    <w:rsid w:val="004742BD"/>
    <w:rsid w:val="00485F54"/>
    <w:rsid w:val="004B313B"/>
    <w:rsid w:val="004D00D5"/>
    <w:rsid w:val="004F2272"/>
    <w:rsid w:val="004F791F"/>
    <w:rsid w:val="0053106C"/>
    <w:rsid w:val="005A4F34"/>
    <w:rsid w:val="005B3C8C"/>
    <w:rsid w:val="005F227F"/>
    <w:rsid w:val="006120D1"/>
    <w:rsid w:val="00633460"/>
    <w:rsid w:val="0064532F"/>
    <w:rsid w:val="00653B66"/>
    <w:rsid w:val="00665E2A"/>
    <w:rsid w:val="00677E13"/>
    <w:rsid w:val="006A1CEF"/>
    <w:rsid w:val="006A778F"/>
    <w:rsid w:val="006B07BF"/>
    <w:rsid w:val="006C138C"/>
    <w:rsid w:val="006D5053"/>
    <w:rsid w:val="006E3286"/>
    <w:rsid w:val="006F704E"/>
    <w:rsid w:val="00706665"/>
    <w:rsid w:val="007222C9"/>
    <w:rsid w:val="007450FD"/>
    <w:rsid w:val="007909CA"/>
    <w:rsid w:val="0079328F"/>
    <w:rsid w:val="007C2793"/>
    <w:rsid w:val="007F5530"/>
    <w:rsid w:val="00811CE9"/>
    <w:rsid w:val="00831196"/>
    <w:rsid w:val="0083349E"/>
    <w:rsid w:val="00854415"/>
    <w:rsid w:val="0089644D"/>
    <w:rsid w:val="008B5647"/>
    <w:rsid w:val="008B59FF"/>
    <w:rsid w:val="009266FB"/>
    <w:rsid w:val="00932063"/>
    <w:rsid w:val="00947A70"/>
    <w:rsid w:val="00971C0E"/>
    <w:rsid w:val="009771DF"/>
    <w:rsid w:val="009B2BE7"/>
    <w:rsid w:val="009B5B32"/>
    <w:rsid w:val="009D1DDA"/>
    <w:rsid w:val="00A04FBD"/>
    <w:rsid w:val="00A241E6"/>
    <w:rsid w:val="00AA1181"/>
    <w:rsid w:val="00AA25F0"/>
    <w:rsid w:val="00AA29A2"/>
    <w:rsid w:val="00AC174A"/>
    <w:rsid w:val="00AE0B0F"/>
    <w:rsid w:val="00AE6430"/>
    <w:rsid w:val="00AF2556"/>
    <w:rsid w:val="00B23C99"/>
    <w:rsid w:val="00B47F59"/>
    <w:rsid w:val="00B722C1"/>
    <w:rsid w:val="00BE48A2"/>
    <w:rsid w:val="00BF4FC5"/>
    <w:rsid w:val="00C05E57"/>
    <w:rsid w:val="00C5630A"/>
    <w:rsid w:val="00C8790F"/>
    <w:rsid w:val="00C96584"/>
    <w:rsid w:val="00C970A9"/>
    <w:rsid w:val="00CA6776"/>
    <w:rsid w:val="00CB02F2"/>
    <w:rsid w:val="00CE0F7B"/>
    <w:rsid w:val="00D22B50"/>
    <w:rsid w:val="00D444DE"/>
    <w:rsid w:val="00D5391C"/>
    <w:rsid w:val="00D5735F"/>
    <w:rsid w:val="00D63E45"/>
    <w:rsid w:val="00D6563A"/>
    <w:rsid w:val="00D745F0"/>
    <w:rsid w:val="00D76C23"/>
    <w:rsid w:val="00D8163D"/>
    <w:rsid w:val="00DB1F8F"/>
    <w:rsid w:val="00DB5FDF"/>
    <w:rsid w:val="00DE3FA0"/>
    <w:rsid w:val="00E25C56"/>
    <w:rsid w:val="00E419AA"/>
    <w:rsid w:val="00E47EE5"/>
    <w:rsid w:val="00EA41DA"/>
    <w:rsid w:val="00EB2C62"/>
    <w:rsid w:val="00EE172C"/>
    <w:rsid w:val="00EE58FC"/>
    <w:rsid w:val="00EF6FEF"/>
    <w:rsid w:val="00FA1769"/>
    <w:rsid w:val="00FA75CD"/>
    <w:rsid w:val="00FE42EE"/>
    <w:rsid w:val="67AEB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4420"/>
  <w15:chartTrackingRefBased/>
  <w15:docId w15:val="{D342E1D7-02F3-8B4A-8741-B02DB223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063"/>
    <w:rPr>
      <w:rFonts w:eastAsiaTheme="majorEastAsia" w:cstheme="majorBidi"/>
      <w:color w:val="272727" w:themeColor="text1" w:themeTint="D8"/>
    </w:rPr>
  </w:style>
  <w:style w:type="paragraph" w:styleId="Title">
    <w:name w:val="Title"/>
    <w:basedOn w:val="Normal"/>
    <w:next w:val="Normal"/>
    <w:link w:val="TitleChar"/>
    <w:uiPriority w:val="10"/>
    <w:qFormat/>
    <w:rsid w:val="0093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063"/>
    <w:pPr>
      <w:spacing w:before="160"/>
      <w:jc w:val="center"/>
    </w:pPr>
    <w:rPr>
      <w:i/>
      <w:iCs/>
      <w:color w:val="404040" w:themeColor="text1" w:themeTint="BF"/>
    </w:rPr>
  </w:style>
  <w:style w:type="character" w:customStyle="1" w:styleId="QuoteChar">
    <w:name w:val="Quote Char"/>
    <w:basedOn w:val="DefaultParagraphFont"/>
    <w:link w:val="Quote"/>
    <w:uiPriority w:val="29"/>
    <w:rsid w:val="00932063"/>
    <w:rPr>
      <w:i/>
      <w:iCs/>
      <w:color w:val="404040" w:themeColor="text1" w:themeTint="BF"/>
    </w:rPr>
  </w:style>
  <w:style w:type="paragraph" w:styleId="ListParagraph">
    <w:name w:val="List Paragraph"/>
    <w:basedOn w:val="Normal"/>
    <w:uiPriority w:val="34"/>
    <w:qFormat/>
    <w:rsid w:val="00932063"/>
    <w:pPr>
      <w:ind w:left="720"/>
      <w:contextualSpacing/>
    </w:pPr>
  </w:style>
  <w:style w:type="character" w:styleId="IntenseEmphasis">
    <w:name w:val="Intense Emphasis"/>
    <w:basedOn w:val="DefaultParagraphFont"/>
    <w:uiPriority w:val="21"/>
    <w:qFormat/>
    <w:rsid w:val="00932063"/>
    <w:rPr>
      <w:i/>
      <w:iCs/>
      <w:color w:val="2F5496" w:themeColor="accent1" w:themeShade="BF"/>
    </w:rPr>
  </w:style>
  <w:style w:type="paragraph" w:styleId="IntenseQuote">
    <w:name w:val="Intense Quote"/>
    <w:basedOn w:val="Normal"/>
    <w:next w:val="Normal"/>
    <w:link w:val="IntenseQuoteChar"/>
    <w:uiPriority w:val="30"/>
    <w:qFormat/>
    <w:rsid w:val="00932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063"/>
    <w:rPr>
      <w:i/>
      <w:iCs/>
      <w:color w:val="2F5496" w:themeColor="accent1" w:themeShade="BF"/>
    </w:rPr>
  </w:style>
  <w:style w:type="character" w:styleId="IntenseReference">
    <w:name w:val="Intense Reference"/>
    <w:basedOn w:val="DefaultParagraphFont"/>
    <w:uiPriority w:val="32"/>
    <w:qFormat/>
    <w:rsid w:val="00932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4383</Characters>
  <Application>Microsoft Office Word</Application>
  <DocSecurity>4</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Chilvers</dc:creator>
  <cp:keywords/>
  <dc:description/>
  <cp:lastModifiedBy>Dowson Carey</cp:lastModifiedBy>
  <cp:revision>2</cp:revision>
  <dcterms:created xsi:type="dcterms:W3CDTF">2026-06-05T12:34:00Z</dcterms:created>
  <dcterms:modified xsi:type="dcterms:W3CDTF">2026-06-05T12:34:00Z</dcterms:modified>
</cp:coreProperties>
</file>